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87E78">
      <w:pPr>
        <w:pStyle w:val="28"/>
        <w:bidi w:val="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0F118C26">
      <w:pPr>
        <w:pStyle w:val="28"/>
        <w:bidi w:val="0"/>
        <w:rPr>
          <w:rFonts w:hint="eastAsia" w:ascii="方正小标宋简体" w:hAnsi="方正小标宋简体" w:eastAsia="方正小标宋简体" w:cs="方正小标宋简体"/>
          <w:sz w:val="44"/>
          <w:szCs w:val="44"/>
        </w:rPr>
      </w:pPr>
    </w:p>
    <w:p w14:paraId="0D8B20ED">
      <w:pPr>
        <w:pStyle w:val="28"/>
        <w:bidi w:val="0"/>
        <w:jc w:val="both"/>
        <w:rPr>
          <w:rFonts w:hint="eastAsia" w:ascii="方正小标宋简体" w:hAnsi="方正小标宋简体" w:eastAsia="方正小标宋简体" w:cs="方正小标宋简体"/>
          <w:sz w:val="44"/>
          <w:szCs w:val="44"/>
        </w:rPr>
      </w:pPr>
    </w:p>
    <w:p w14:paraId="51646DBF">
      <w:pPr>
        <w:pStyle w:val="28"/>
        <w:bidi w:val="0"/>
        <w:jc w:val="both"/>
        <w:rPr>
          <w:rFonts w:hint="eastAsia" w:ascii="方正小标宋简体" w:hAnsi="方正小标宋简体" w:eastAsia="方正小标宋简体" w:cs="方正小标宋简体"/>
          <w:sz w:val="44"/>
          <w:szCs w:val="44"/>
        </w:rPr>
      </w:pPr>
    </w:p>
    <w:p w14:paraId="0F976174">
      <w:pPr>
        <w:pStyle w:val="28"/>
        <w:bidi w:val="0"/>
        <w:jc w:val="center"/>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lang w:eastAsia="zh-CN"/>
        </w:rPr>
        <w:t>“</w:t>
      </w:r>
      <w:r>
        <w:rPr>
          <w:rFonts w:hint="eastAsia" w:ascii="方正小标宋简体" w:hAnsi="方正小标宋简体" w:eastAsia="方正小标宋简体" w:cs="方正小标宋简体"/>
          <w:sz w:val="48"/>
          <w:szCs w:val="48"/>
        </w:rPr>
        <w:t>数据基础设施奖补</w:t>
      </w:r>
      <w:r>
        <w:rPr>
          <w:rFonts w:hint="eastAsia" w:ascii="方正小标宋简体" w:hAnsi="方正小标宋简体" w:eastAsia="方正小标宋简体" w:cs="方正小标宋简体"/>
          <w:sz w:val="48"/>
          <w:szCs w:val="48"/>
          <w:lang w:eastAsia="zh-CN"/>
        </w:rPr>
        <w:t>”</w:t>
      </w:r>
      <w:r>
        <w:rPr>
          <w:rFonts w:hint="eastAsia" w:ascii="方正小标宋简体" w:hAnsi="方正小标宋简体" w:eastAsia="方正小标宋简体" w:cs="方正小标宋简体"/>
          <w:sz w:val="48"/>
          <w:szCs w:val="48"/>
        </w:rPr>
        <w:t>申报材料</w:t>
      </w:r>
    </w:p>
    <w:p w14:paraId="39D8DA4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226BFBD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26D1211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1346F76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070F24A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46DAB5B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eastAsia="仿宋_GB2312"/>
          <w:lang w:val="en-US" w:eastAsia="zh-CN"/>
        </w:rPr>
      </w:pPr>
    </w:p>
    <w:p w14:paraId="7E66204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73E0FD4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452302B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1D13F4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41D9A186">
      <w:pPr>
        <w:widowControl w:val="0"/>
        <w:spacing w:after="120" w:line="600" w:lineRule="exact"/>
        <w:ind w:firstLine="1600" w:firstLineChars="500"/>
        <w:jc w:val="both"/>
        <w:rPr>
          <w:rFonts w:ascii="Times New Roman" w:hAnsi="Times New Roman" w:eastAsia="仿宋_GB2312" w:cs="Times New Roman"/>
          <w:kern w:val="2"/>
          <w:sz w:val="32"/>
          <w:szCs w:val="32"/>
          <w:u w:val="single"/>
          <w:lang w:val="en-US" w:eastAsia="zh-CN" w:bidi="ar-SA"/>
        </w:rPr>
      </w:pPr>
      <w:r>
        <w:rPr>
          <w:rFonts w:hint="eastAsia" w:ascii="Times New Roman" w:hAnsi="Times New Roman" w:cs="Times New Roman"/>
          <w:kern w:val="2"/>
          <w:sz w:val="32"/>
          <w:szCs w:val="32"/>
          <w:lang w:val="en-US" w:eastAsia="zh-CN" w:bidi="ar-SA"/>
        </w:rPr>
        <w:t>申报</w:t>
      </w:r>
      <w:r>
        <w:rPr>
          <w:rFonts w:hint="eastAsia" w:ascii="Times New Roman" w:hAnsi="Times New Roman" w:eastAsia="仿宋_GB2312" w:cs="Times New Roman"/>
          <w:kern w:val="2"/>
          <w:sz w:val="32"/>
          <w:szCs w:val="32"/>
          <w:lang w:val="zh-CN" w:eastAsia="zh-CN" w:bidi="ar-SA"/>
        </w:rPr>
        <w:t>年度</w:t>
      </w:r>
      <w:r>
        <w:rPr>
          <w:rFonts w:hint="eastAsia"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u w:val="single"/>
          <w:lang w:val="zh-CN" w:eastAsia="zh-CN" w:bidi="ar-SA"/>
        </w:rPr>
        <w:t>　　　　二〇二</w:t>
      </w:r>
      <w:r>
        <w:rPr>
          <w:rFonts w:hint="eastAsia" w:ascii="Times New Roman" w:hAnsi="Times New Roman" w:cs="Times New Roman"/>
          <w:kern w:val="2"/>
          <w:sz w:val="32"/>
          <w:szCs w:val="32"/>
          <w:u w:val="single"/>
          <w:lang w:val="en-US" w:eastAsia="zh-CN" w:bidi="ar-SA"/>
        </w:rPr>
        <w:t>六</w:t>
      </w:r>
      <w:r>
        <w:rPr>
          <w:rFonts w:hint="eastAsia" w:ascii="Times New Roman" w:hAnsi="Times New Roman" w:eastAsia="仿宋_GB2312" w:cs="Times New Roman"/>
          <w:kern w:val="2"/>
          <w:sz w:val="32"/>
          <w:szCs w:val="32"/>
          <w:u w:val="single"/>
          <w:lang w:val="zh-CN" w:eastAsia="zh-CN" w:bidi="ar-SA"/>
        </w:rPr>
        <w:t>　　　　　</w:t>
      </w:r>
    </w:p>
    <w:p w14:paraId="360E38A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18E1A04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kern w:val="2"/>
          <w:sz w:val="32"/>
          <w:szCs w:val="32"/>
          <w:u w:val="single"/>
          <w:lang w:val="en-US" w:eastAsia="zh-CN" w:bidi="ar-SA"/>
        </w:rPr>
      </w:pPr>
    </w:p>
    <w:p w14:paraId="78991FA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2154" w:right="1474" w:bottom="2041" w:left="1587" w:header="851" w:footer="1304" w:gutter="0"/>
          <w:pgNumType w:fmt="decimal"/>
          <w:cols w:space="720" w:num="1"/>
          <w:docGrid w:type="lines" w:linePitch="312" w:charSpace="0"/>
        </w:sectPr>
      </w:pPr>
    </w:p>
    <w:sdt>
      <w:sdtPr>
        <w:rPr>
          <w:rFonts w:hint="eastAsia" w:ascii="黑体" w:hAnsi="黑体" w:eastAsia="黑体" w:cs="黑体"/>
          <w:kern w:val="2"/>
          <w:sz w:val="32"/>
          <w:szCs w:val="32"/>
          <w:lang w:val="en-US" w:eastAsia="zh-CN" w:bidi="ar-SA"/>
        </w:rPr>
        <w:id w:val="147451031"/>
        <w15:color w:val="DBDBDB"/>
        <w:docPartObj>
          <w:docPartGallery w:val="Table of Contents"/>
          <w:docPartUnique/>
        </w:docPartObj>
      </w:sdtPr>
      <w:sdtEndPr>
        <w:rPr>
          <w:rFonts w:hint="default" w:ascii="仿宋_GB2312" w:hAnsi="仿宋_GB2312" w:eastAsia="仿宋_GB2312" w:cs="Times New Roman"/>
          <w:kern w:val="2"/>
          <w:sz w:val="32"/>
          <w:szCs w:val="21"/>
          <w:lang w:val="en-US" w:eastAsia="zh-CN" w:bidi="ar-SA"/>
        </w:rPr>
      </w:sdtEndPr>
      <w:sdtContent>
        <w:p w14:paraId="681FD093">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目录</w:t>
          </w:r>
        </w:p>
        <w:p w14:paraId="6ABA8E4A">
          <w:pPr>
            <w:pStyle w:val="17"/>
            <w:tabs>
              <w:tab w:val="right" w:leader="dot" w:pos="8845"/>
            </w:tabs>
          </w:pPr>
          <w:bookmarkStart w:id="109" w:name="_GoBack"/>
          <w:bookmarkEnd w:id="109"/>
          <w:r>
            <w:rPr>
              <w:rFonts w:hint="default" w:eastAsia="仿宋_GB2312"/>
              <w:lang w:val="en-US" w:eastAsia="zh-CN"/>
            </w:rPr>
            <w:fldChar w:fldCharType="begin"/>
          </w:r>
          <w:r>
            <w:rPr>
              <w:rFonts w:hint="default" w:eastAsia="仿宋_GB2312"/>
              <w:lang w:val="en-US" w:eastAsia="zh-CN"/>
            </w:rPr>
            <w:instrText xml:space="preserve">TOC \o "1-3" \h \u </w:instrText>
          </w:r>
          <w:r>
            <w:rPr>
              <w:rFonts w:hint="default" w:eastAsia="仿宋_GB2312"/>
              <w:lang w:val="en-US" w:eastAsia="zh-CN"/>
            </w:rPr>
            <w:fldChar w:fldCharType="separate"/>
          </w:r>
          <w:r>
            <w:rPr>
              <w:rFonts w:hint="default" w:eastAsia="仿宋_GB2312"/>
              <w:lang w:val="en-US" w:eastAsia="zh-CN"/>
            </w:rPr>
            <w:fldChar w:fldCharType="begin"/>
          </w:r>
          <w:r>
            <w:rPr>
              <w:rFonts w:hint="default" w:eastAsia="仿宋_GB2312"/>
              <w:lang w:val="en-US" w:eastAsia="zh-CN"/>
            </w:rPr>
            <w:instrText xml:space="preserve"> HYPERLINK \l _Toc3492 </w:instrText>
          </w:r>
          <w:r>
            <w:rPr>
              <w:rFonts w:hint="default" w:eastAsia="仿宋_GB2312"/>
              <w:lang w:val="en-US" w:eastAsia="zh-CN"/>
            </w:rPr>
            <w:fldChar w:fldCharType="separate"/>
          </w:r>
          <w:r>
            <w:rPr>
              <w:rFonts w:hint="eastAsia" w:ascii="方正小标宋简体" w:hAnsi="方正小标宋简体" w:eastAsia="方正小标宋简体" w:cs="方正小标宋简体"/>
              <w:szCs w:val="56"/>
            </w:rPr>
            <w:t>填写说明</w:t>
          </w:r>
          <w:r>
            <w:tab/>
          </w:r>
          <w:r>
            <w:fldChar w:fldCharType="begin"/>
          </w:r>
          <w:r>
            <w:instrText xml:space="preserve"> PAGEREF _Toc3492 \h </w:instrText>
          </w:r>
          <w:r>
            <w:fldChar w:fldCharType="separate"/>
          </w:r>
          <w:r>
            <w:t>1</w:t>
          </w:r>
          <w:r>
            <w:fldChar w:fldCharType="end"/>
          </w:r>
          <w:r>
            <w:rPr>
              <w:rFonts w:hint="default" w:eastAsia="仿宋_GB2312"/>
              <w:lang w:val="en-US" w:eastAsia="zh-CN"/>
            </w:rPr>
            <w:fldChar w:fldCharType="end"/>
          </w:r>
        </w:p>
        <w:p w14:paraId="3DE9CC12">
          <w:pPr>
            <w:pStyle w:val="17"/>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_Toc30975 </w:instrText>
          </w:r>
          <w:r>
            <w:rPr>
              <w:rFonts w:hint="default" w:eastAsia="仿宋_GB2312"/>
              <w:lang w:val="en-US" w:eastAsia="zh-CN"/>
            </w:rPr>
            <w:fldChar w:fldCharType="separate"/>
          </w:r>
          <w:r>
            <w:rPr>
              <w:rFonts w:hint="eastAsia"/>
              <w:lang w:val="en-US" w:eastAsia="zh-CN"/>
            </w:rPr>
            <w:t>一、资金申报表</w:t>
          </w:r>
          <w:r>
            <w:tab/>
          </w:r>
          <w:r>
            <w:fldChar w:fldCharType="begin"/>
          </w:r>
          <w:r>
            <w:instrText xml:space="preserve"> PAGEREF _Toc30975 \h </w:instrText>
          </w:r>
          <w:r>
            <w:fldChar w:fldCharType="separate"/>
          </w:r>
          <w:r>
            <w:t>2</w:t>
          </w:r>
          <w:r>
            <w:fldChar w:fldCharType="end"/>
          </w:r>
          <w:r>
            <w:rPr>
              <w:rFonts w:hint="default" w:eastAsia="仿宋_GB2312"/>
              <w:lang w:val="en-US" w:eastAsia="zh-CN"/>
            </w:rPr>
            <w:fldChar w:fldCharType="end"/>
          </w:r>
        </w:p>
        <w:p w14:paraId="78EC7ACA">
          <w:pPr>
            <w:pStyle w:val="17"/>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_Toc28216 </w:instrText>
          </w:r>
          <w:r>
            <w:rPr>
              <w:rFonts w:hint="default" w:eastAsia="仿宋_GB2312"/>
              <w:lang w:val="en-US" w:eastAsia="zh-CN"/>
            </w:rPr>
            <w:fldChar w:fldCharType="separate"/>
          </w:r>
          <w:r>
            <w:rPr>
              <w:rFonts w:hint="eastAsia"/>
              <w:lang w:val="en-US" w:eastAsia="zh-CN"/>
            </w:rPr>
            <w:t>二、承诺函</w:t>
          </w:r>
          <w:r>
            <w:tab/>
          </w:r>
          <w:r>
            <w:fldChar w:fldCharType="begin"/>
          </w:r>
          <w:r>
            <w:instrText xml:space="preserve"> PAGEREF _Toc28216 \h </w:instrText>
          </w:r>
          <w:r>
            <w:fldChar w:fldCharType="separate"/>
          </w:r>
          <w:r>
            <w:t>6</w:t>
          </w:r>
          <w:r>
            <w:fldChar w:fldCharType="end"/>
          </w:r>
          <w:r>
            <w:rPr>
              <w:rFonts w:hint="default" w:eastAsia="仿宋_GB2312"/>
              <w:lang w:val="en-US" w:eastAsia="zh-CN"/>
            </w:rPr>
            <w:fldChar w:fldCharType="end"/>
          </w:r>
        </w:p>
        <w:p w14:paraId="1E52DB5B">
          <w:pPr>
            <w:pStyle w:val="17"/>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_Toc4900 </w:instrText>
          </w:r>
          <w:r>
            <w:rPr>
              <w:rFonts w:hint="default" w:eastAsia="仿宋_GB2312"/>
              <w:lang w:val="en-US" w:eastAsia="zh-CN"/>
            </w:rPr>
            <w:fldChar w:fldCharType="separate"/>
          </w:r>
          <w:r>
            <w:rPr>
              <w:rFonts w:hint="eastAsia"/>
              <w:lang w:val="en-US" w:eastAsia="zh-CN"/>
            </w:rPr>
            <w:t>三、项目申报材料</w:t>
          </w:r>
          <w:r>
            <w:tab/>
          </w:r>
          <w:r>
            <w:fldChar w:fldCharType="begin"/>
          </w:r>
          <w:r>
            <w:instrText xml:space="preserve"> PAGEREF _Toc4900 \h </w:instrText>
          </w:r>
          <w:r>
            <w:fldChar w:fldCharType="separate"/>
          </w:r>
          <w:r>
            <w:t>8</w:t>
          </w:r>
          <w:r>
            <w:fldChar w:fldCharType="end"/>
          </w:r>
          <w:r>
            <w:rPr>
              <w:rFonts w:hint="default" w:eastAsia="仿宋_GB2312"/>
              <w:lang w:val="en-US" w:eastAsia="zh-CN"/>
            </w:rPr>
            <w:fldChar w:fldCharType="end"/>
          </w:r>
        </w:p>
        <w:p w14:paraId="60260854">
          <w:pPr>
            <w:pStyle w:val="17"/>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_Toc22343 </w:instrText>
          </w:r>
          <w:r>
            <w:rPr>
              <w:rFonts w:hint="default" w:eastAsia="仿宋_GB2312"/>
              <w:lang w:val="en-US" w:eastAsia="zh-CN"/>
            </w:rPr>
            <w:fldChar w:fldCharType="separate"/>
          </w:r>
          <w:r>
            <w:rPr>
              <w:rFonts w:hint="eastAsia"/>
              <w:lang w:val="en-US" w:eastAsia="zh-CN"/>
            </w:rPr>
            <w:t>一、申报单位情况介绍</w:t>
          </w:r>
          <w:r>
            <w:tab/>
          </w:r>
          <w:r>
            <w:fldChar w:fldCharType="begin"/>
          </w:r>
          <w:r>
            <w:instrText xml:space="preserve"> PAGEREF _Toc22343 \h </w:instrText>
          </w:r>
          <w:r>
            <w:fldChar w:fldCharType="separate"/>
          </w:r>
          <w:r>
            <w:t>2</w:t>
          </w:r>
          <w:r>
            <w:fldChar w:fldCharType="end"/>
          </w:r>
          <w:r>
            <w:rPr>
              <w:rFonts w:hint="default" w:eastAsia="仿宋_GB2312"/>
              <w:lang w:val="en-US" w:eastAsia="zh-CN"/>
            </w:rPr>
            <w:fldChar w:fldCharType="end"/>
          </w:r>
        </w:p>
        <w:p w14:paraId="4E3B8CB4">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_Toc28696 </w:instrText>
          </w:r>
          <w:r>
            <w:rPr>
              <w:rFonts w:hint="default" w:eastAsia="仿宋_GB2312"/>
              <w:lang w:val="en-US" w:eastAsia="zh-CN"/>
            </w:rPr>
            <w:fldChar w:fldCharType="separate"/>
          </w:r>
          <w:r>
            <w:rPr>
              <w:rFonts w:hint="eastAsia"/>
              <w:lang w:val="en-US" w:eastAsia="zh-CN"/>
            </w:rPr>
            <w:t>（一）申报单位基本情况介绍</w:t>
          </w:r>
          <w:r>
            <w:tab/>
          </w:r>
          <w:r>
            <w:fldChar w:fldCharType="begin"/>
          </w:r>
          <w:r>
            <w:instrText xml:space="preserve"> PAGEREF _Toc28696 \h </w:instrText>
          </w:r>
          <w:r>
            <w:fldChar w:fldCharType="separate"/>
          </w:r>
          <w:r>
            <w:t>2</w:t>
          </w:r>
          <w:r>
            <w:fldChar w:fldCharType="end"/>
          </w:r>
          <w:r>
            <w:rPr>
              <w:rFonts w:hint="default" w:eastAsia="仿宋_GB2312"/>
              <w:lang w:val="en-US" w:eastAsia="zh-CN"/>
            </w:rPr>
            <w:fldChar w:fldCharType="end"/>
          </w:r>
        </w:p>
        <w:p w14:paraId="0D8134D1">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_Toc15394 </w:instrText>
          </w:r>
          <w:r>
            <w:rPr>
              <w:rFonts w:hint="default" w:eastAsia="仿宋_GB2312"/>
              <w:lang w:val="en-US" w:eastAsia="zh-CN"/>
            </w:rPr>
            <w:fldChar w:fldCharType="separate"/>
          </w:r>
          <w:r>
            <w:rPr>
              <w:rFonts w:hint="eastAsia"/>
              <w:lang w:val="en-US" w:eastAsia="zh-CN"/>
            </w:rPr>
            <w:t>（二）申报单位相关证明材料</w:t>
          </w:r>
          <w:r>
            <w:tab/>
          </w:r>
          <w:r>
            <w:fldChar w:fldCharType="begin"/>
          </w:r>
          <w:r>
            <w:instrText xml:space="preserve"> PAGEREF _Toc15394 \h </w:instrText>
          </w:r>
          <w:r>
            <w:fldChar w:fldCharType="separate"/>
          </w:r>
          <w:r>
            <w:t>2</w:t>
          </w:r>
          <w:r>
            <w:fldChar w:fldCharType="end"/>
          </w:r>
          <w:r>
            <w:rPr>
              <w:rFonts w:hint="default" w:eastAsia="仿宋_GB2312"/>
              <w:lang w:val="en-US" w:eastAsia="zh-CN"/>
            </w:rPr>
            <w:fldChar w:fldCharType="end"/>
          </w:r>
        </w:p>
        <w:p w14:paraId="3FD71580">
          <w:pPr>
            <w:pStyle w:val="14"/>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_Toc510 </w:instrText>
          </w:r>
          <w:r>
            <w:rPr>
              <w:rFonts w:hint="default" w:eastAsia="仿宋_GB2312"/>
              <w:lang w:val="en-US" w:eastAsia="zh-CN"/>
            </w:rPr>
            <w:fldChar w:fldCharType="separate"/>
          </w:r>
          <w:r>
            <w:rPr>
              <w:rFonts w:hint="default"/>
              <w:lang w:val="en-US" w:eastAsia="zh-CN"/>
            </w:rPr>
            <w:t xml:space="preserve">1. </w:t>
          </w:r>
          <w:r>
            <w:rPr>
              <w:rFonts w:hint="eastAsia"/>
              <w:szCs w:val="21"/>
            </w:rPr>
            <w:t>营业执照</w:t>
          </w:r>
          <w:r>
            <w:rPr>
              <w:rFonts w:hint="eastAsia"/>
              <w:szCs w:val="21"/>
              <w:lang w:val="en-US" w:eastAsia="zh-CN"/>
            </w:rPr>
            <w:t>副本/</w:t>
          </w:r>
          <w:r>
            <w:rPr>
              <w:rFonts w:hint="eastAsia"/>
              <w:szCs w:val="21"/>
            </w:rPr>
            <w:t>事业单位法人证书</w:t>
          </w:r>
          <w:r>
            <w:rPr>
              <w:rFonts w:hint="eastAsia"/>
              <w:szCs w:val="21"/>
              <w:lang w:val="en-US" w:eastAsia="zh-CN"/>
            </w:rPr>
            <w:t>等扫描件</w:t>
          </w:r>
          <w:r>
            <w:tab/>
          </w:r>
          <w:r>
            <w:fldChar w:fldCharType="begin"/>
          </w:r>
          <w:r>
            <w:instrText xml:space="preserve"> PAGEREF _Toc510 \h </w:instrText>
          </w:r>
          <w:r>
            <w:fldChar w:fldCharType="separate"/>
          </w:r>
          <w:r>
            <w:t>2</w:t>
          </w:r>
          <w:r>
            <w:fldChar w:fldCharType="end"/>
          </w:r>
          <w:r>
            <w:rPr>
              <w:rFonts w:hint="default" w:eastAsia="仿宋_GB2312"/>
              <w:lang w:val="en-US" w:eastAsia="zh-CN"/>
            </w:rPr>
            <w:fldChar w:fldCharType="end"/>
          </w:r>
        </w:p>
        <w:p w14:paraId="709E5B93">
          <w:pPr>
            <w:pStyle w:val="14"/>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_Toc10795 </w:instrText>
          </w:r>
          <w:r>
            <w:rPr>
              <w:rFonts w:hint="default" w:eastAsia="仿宋_GB2312"/>
              <w:lang w:val="en-US" w:eastAsia="zh-CN"/>
            </w:rPr>
            <w:fldChar w:fldCharType="separate"/>
          </w:r>
          <w:r>
            <w:rPr>
              <w:rFonts w:hint="default" w:cs="Times New Roman"/>
              <w:szCs w:val="21"/>
              <w:lang w:val="en-US" w:eastAsia="zh-CN"/>
            </w:rPr>
            <w:t xml:space="preserve">2. </w:t>
          </w:r>
          <w:r>
            <w:rPr>
              <w:rFonts w:hint="eastAsia" w:cs="Times New Roman"/>
              <w:szCs w:val="21"/>
              <w:lang w:val="en-US" w:eastAsia="zh-CN"/>
            </w:rPr>
            <w:t>单位简介</w:t>
          </w:r>
          <w:r>
            <w:tab/>
          </w:r>
          <w:r>
            <w:fldChar w:fldCharType="begin"/>
          </w:r>
          <w:r>
            <w:instrText xml:space="preserve"> PAGEREF _Toc10795 \h </w:instrText>
          </w:r>
          <w:r>
            <w:fldChar w:fldCharType="separate"/>
          </w:r>
          <w:r>
            <w:t>2</w:t>
          </w:r>
          <w:r>
            <w:fldChar w:fldCharType="end"/>
          </w:r>
          <w:r>
            <w:rPr>
              <w:rFonts w:hint="default" w:eastAsia="仿宋_GB2312"/>
              <w:lang w:val="en-US" w:eastAsia="zh-CN"/>
            </w:rPr>
            <w:fldChar w:fldCharType="end"/>
          </w:r>
        </w:p>
        <w:p w14:paraId="68B276FB">
          <w:pPr>
            <w:pStyle w:val="14"/>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_Toc7504 </w:instrText>
          </w:r>
          <w:r>
            <w:rPr>
              <w:rFonts w:hint="default" w:eastAsia="仿宋_GB2312"/>
              <w:lang w:val="en-US" w:eastAsia="zh-CN"/>
            </w:rPr>
            <w:fldChar w:fldCharType="separate"/>
          </w:r>
          <w:r>
            <w:rPr>
              <w:rFonts w:hint="default"/>
              <w:lang w:val="en-US" w:eastAsia="zh-CN"/>
            </w:rPr>
            <w:t xml:space="preserve">3. </w:t>
          </w:r>
          <w:r>
            <w:rPr>
              <w:rFonts w:hint="eastAsia"/>
              <w:lang w:eastAsia="zh-CN"/>
            </w:rPr>
            <w:t>社保及税费缴纳证明</w:t>
          </w:r>
          <w:r>
            <w:tab/>
          </w:r>
          <w:r>
            <w:fldChar w:fldCharType="begin"/>
          </w:r>
          <w:r>
            <w:instrText xml:space="preserve"> PAGEREF _Toc7504 \h </w:instrText>
          </w:r>
          <w:r>
            <w:fldChar w:fldCharType="separate"/>
          </w:r>
          <w:r>
            <w:t>3</w:t>
          </w:r>
          <w:r>
            <w:fldChar w:fldCharType="end"/>
          </w:r>
          <w:r>
            <w:rPr>
              <w:rFonts w:hint="default" w:eastAsia="仿宋_GB2312"/>
              <w:lang w:val="en-US" w:eastAsia="zh-CN"/>
            </w:rPr>
            <w:fldChar w:fldCharType="end"/>
          </w:r>
        </w:p>
        <w:p w14:paraId="132704E4">
          <w:pPr>
            <w:pStyle w:val="14"/>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_Toc13840 </w:instrText>
          </w:r>
          <w:r>
            <w:rPr>
              <w:rFonts w:hint="default" w:eastAsia="仿宋_GB2312"/>
              <w:lang w:val="en-US" w:eastAsia="zh-CN"/>
            </w:rPr>
            <w:fldChar w:fldCharType="separate"/>
          </w:r>
          <w:r>
            <w:rPr>
              <w:rFonts w:hint="default"/>
              <w:lang w:eastAsia="zh-CN"/>
            </w:rPr>
            <w:t xml:space="preserve">4. </w:t>
          </w:r>
          <w:r>
            <w:rPr>
              <w:rFonts w:hint="eastAsia"/>
              <w:lang w:eastAsia="zh-CN"/>
            </w:rPr>
            <w:t>信用信息查询记录</w:t>
          </w:r>
          <w:r>
            <w:tab/>
          </w:r>
          <w:r>
            <w:fldChar w:fldCharType="begin"/>
          </w:r>
          <w:r>
            <w:instrText xml:space="preserve"> PAGEREF _Toc13840 \h </w:instrText>
          </w:r>
          <w:r>
            <w:fldChar w:fldCharType="separate"/>
          </w:r>
          <w:r>
            <w:t>3</w:t>
          </w:r>
          <w:r>
            <w:fldChar w:fldCharType="end"/>
          </w:r>
          <w:r>
            <w:rPr>
              <w:rFonts w:hint="default" w:eastAsia="仿宋_GB2312"/>
              <w:lang w:val="en-US" w:eastAsia="zh-CN"/>
            </w:rPr>
            <w:fldChar w:fldCharType="end"/>
          </w:r>
        </w:p>
        <w:p w14:paraId="6F9BDB7E">
          <w:pPr>
            <w:pStyle w:val="14"/>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_Toc13753 </w:instrText>
          </w:r>
          <w:r>
            <w:rPr>
              <w:rFonts w:hint="default" w:eastAsia="仿宋_GB2312"/>
              <w:lang w:val="en-US" w:eastAsia="zh-CN"/>
            </w:rPr>
            <w:fldChar w:fldCharType="separate"/>
          </w:r>
          <w:r>
            <w:rPr>
              <w:rFonts w:hint="default"/>
            </w:rPr>
            <w:t xml:space="preserve">5. </w:t>
          </w:r>
          <w:r>
            <w:rPr>
              <w:rFonts w:hint="eastAsia"/>
              <w:lang w:val="en-US" w:eastAsia="zh-CN"/>
            </w:rPr>
            <w:t>会计报表及审计报告</w:t>
          </w:r>
          <w:r>
            <w:tab/>
          </w:r>
          <w:r>
            <w:fldChar w:fldCharType="begin"/>
          </w:r>
          <w:r>
            <w:instrText xml:space="preserve"> PAGEREF _Toc13753 \h </w:instrText>
          </w:r>
          <w:r>
            <w:fldChar w:fldCharType="separate"/>
          </w:r>
          <w:r>
            <w:t>4</w:t>
          </w:r>
          <w:r>
            <w:fldChar w:fldCharType="end"/>
          </w:r>
          <w:r>
            <w:rPr>
              <w:rFonts w:hint="default" w:eastAsia="仿宋_GB2312"/>
              <w:lang w:val="en-US" w:eastAsia="zh-CN"/>
            </w:rPr>
            <w:fldChar w:fldCharType="end"/>
          </w:r>
        </w:p>
        <w:p w14:paraId="7477F442">
          <w:pPr>
            <w:pStyle w:val="14"/>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_Toc14262 </w:instrText>
          </w:r>
          <w:r>
            <w:rPr>
              <w:rFonts w:hint="default" w:eastAsia="仿宋_GB2312"/>
              <w:lang w:val="en-US" w:eastAsia="zh-CN"/>
            </w:rPr>
            <w:fldChar w:fldCharType="separate"/>
          </w:r>
          <w:r>
            <w:rPr>
              <w:rFonts w:hint="default"/>
              <w:lang w:eastAsia="zh-CN"/>
            </w:rPr>
            <w:t xml:space="preserve">6. </w:t>
          </w:r>
          <w:r>
            <w:rPr>
              <w:rFonts w:hint="eastAsia"/>
              <w:lang w:val="en-US" w:eastAsia="zh-CN"/>
            </w:rPr>
            <w:t>其他证明材料</w:t>
          </w:r>
          <w:r>
            <w:tab/>
          </w:r>
          <w:r>
            <w:fldChar w:fldCharType="begin"/>
          </w:r>
          <w:r>
            <w:instrText xml:space="preserve"> PAGEREF _Toc14262 \h </w:instrText>
          </w:r>
          <w:r>
            <w:fldChar w:fldCharType="separate"/>
          </w:r>
          <w:r>
            <w:t>4</w:t>
          </w:r>
          <w:r>
            <w:fldChar w:fldCharType="end"/>
          </w:r>
          <w:r>
            <w:rPr>
              <w:rFonts w:hint="default" w:eastAsia="仿宋_GB2312"/>
              <w:lang w:val="en-US" w:eastAsia="zh-CN"/>
            </w:rPr>
            <w:fldChar w:fldCharType="end"/>
          </w:r>
        </w:p>
        <w:p w14:paraId="057A728F">
          <w:pPr>
            <w:pStyle w:val="17"/>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_Toc21190 </w:instrText>
          </w:r>
          <w:r>
            <w:rPr>
              <w:rFonts w:hint="default" w:eastAsia="仿宋_GB2312"/>
              <w:lang w:val="en-US" w:eastAsia="zh-CN"/>
            </w:rPr>
            <w:fldChar w:fldCharType="separate"/>
          </w:r>
          <w:r>
            <w:rPr>
              <w:rFonts w:hint="eastAsia"/>
              <w:lang w:val="en-US" w:eastAsia="zh-CN"/>
            </w:rPr>
            <w:t>二、</w:t>
          </w:r>
          <w:r>
            <w:rPr>
              <w:rFonts w:hint="eastAsia"/>
            </w:rPr>
            <w:t>申报项目情况介绍</w:t>
          </w:r>
          <w:r>
            <w:tab/>
          </w:r>
          <w:r>
            <w:fldChar w:fldCharType="begin"/>
          </w:r>
          <w:r>
            <w:instrText xml:space="preserve"> PAGEREF _Toc21190 \h </w:instrText>
          </w:r>
          <w:r>
            <w:fldChar w:fldCharType="separate"/>
          </w:r>
          <w:r>
            <w:t>4</w:t>
          </w:r>
          <w:r>
            <w:fldChar w:fldCharType="end"/>
          </w:r>
          <w:r>
            <w:rPr>
              <w:rFonts w:hint="default" w:eastAsia="仿宋_GB2312"/>
              <w:lang w:val="en-US" w:eastAsia="zh-CN"/>
            </w:rPr>
            <w:fldChar w:fldCharType="end"/>
          </w:r>
        </w:p>
        <w:p w14:paraId="6686BF15">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_Toc29360 </w:instrText>
          </w:r>
          <w:r>
            <w:rPr>
              <w:rFonts w:hint="default" w:eastAsia="仿宋_GB2312"/>
              <w:lang w:val="en-US" w:eastAsia="zh-CN"/>
            </w:rPr>
            <w:fldChar w:fldCharType="separate"/>
          </w:r>
          <w:r>
            <w:rPr>
              <w:rFonts w:hint="eastAsia"/>
              <w:lang w:eastAsia="zh-CN"/>
            </w:rPr>
            <w:t>（</w:t>
          </w:r>
          <w:r>
            <w:rPr>
              <w:rFonts w:hint="eastAsia"/>
              <w:lang w:val="en-US" w:eastAsia="zh-CN"/>
            </w:rPr>
            <w:t>一</w:t>
          </w:r>
          <w:r>
            <w:rPr>
              <w:rFonts w:hint="eastAsia"/>
              <w:lang w:eastAsia="zh-CN"/>
            </w:rPr>
            <w:t>）</w:t>
          </w:r>
          <w:r>
            <w:rPr>
              <w:rFonts w:hint="eastAsia"/>
            </w:rPr>
            <w:t>项目建设背景</w:t>
          </w:r>
          <w:r>
            <w:tab/>
          </w:r>
          <w:r>
            <w:fldChar w:fldCharType="begin"/>
          </w:r>
          <w:r>
            <w:instrText xml:space="preserve"> PAGEREF _Toc29360 \h </w:instrText>
          </w:r>
          <w:r>
            <w:fldChar w:fldCharType="separate"/>
          </w:r>
          <w:r>
            <w:t>4</w:t>
          </w:r>
          <w:r>
            <w:fldChar w:fldCharType="end"/>
          </w:r>
          <w:r>
            <w:rPr>
              <w:rFonts w:hint="default" w:eastAsia="仿宋_GB2312"/>
              <w:lang w:val="en-US" w:eastAsia="zh-CN"/>
            </w:rPr>
            <w:fldChar w:fldCharType="end"/>
          </w:r>
        </w:p>
        <w:p w14:paraId="1124A2A3">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_Toc787 </w:instrText>
          </w:r>
          <w:r>
            <w:rPr>
              <w:rFonts w:hint="default" w:eastAsia="仿宋_GB2312"/>
              <w:lang w:val="en-US" w:eastAsia="zh-CN"/>
            </w:rPr>
            <w:fldChar w:fldCharType="separate"/>
          </w:r>
          <w:r>
            <w:rPr>
              <w:rFonts w:hint="eastAsia"/>
              <w:lang w:eastAsia="zh-CN"/>
            </w:rPr>
            <w:t>（</w:t>
          </w:r>
          <w:r>
            <w:rPr>
              <w:rFonts w:hint="eastAsia"/>
              <w:lang w:val="en-US" w:eastAsia="zh-CN"/>
            </w:rPr>
            <w:t>二</w:t>
          </w:r>
          <w:r>
            <w:rPr>
              <w:rFonts w:hint="eastAsia"/>
              <w:lang w:eastAsia="zh-CN"/>
            </w:rPr>
            <w:t>）</w:t>
          </w:r>
          <w:r>
            <w:rPr>
              <w:rFonts w:hint="eastAsia"/>
            </w:rPr>
            <w:t>项目基本情况</w:t>
          </w:r>
          <w:r>
            <w:tab/>
          </w:r>
          <w:r>
            <w:fldChar w:fldCharType="begin"/>
          </w:r>
          <w:r>
            <w:instrText xml:space="preserve"> PAGEREF _Toc787 \h </w:instrText>
          </w:r>
          <w:r>
            <w:fldChar w:fldCharType="separate"/>
          </w:r>
          <w:r>
            <w:t>4</w:t>
          </w:r>
          <w:r>
            <w:fldChar w:fldCharType="end"/>
          </w:r>
          <w:r>
            <w:rPr>
              <w:rFonts w:hint="default" w:eastAsia="仿宋_GB2312"/>
              <w:lang w:val="en-US" w:eastAsia="zh-CN"/>
            </w:rPr>
            <w:fldChar w:fldCharType="end"/>
          </w:r>
        </w:p>
        <w:p w14:paraId="3E905398">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_Toc30518 </w:instrText>
          </w:r>
          <w:r>
            <w:rPr>
              <w:rFonts w:hint="default" w:eastAsia="仿宋_GB2312"/>
              <w:lang w:val="en-US" w:eastAsia="zh-CN"/>
            </w:rPr>
            <w:fldChar w:fldCharType="separate"/>
          </w:r>
          <w:r>
            <w:rPr>
              <w:rFonts w:hint="eastAsia"/>
              <w:lang w:eastAsia="zh-CN"/>
            </w:rPr>
            <w:t>（</w:t>
          </w:r>
          <w:r>
            <w:rPr>
              <w:rFonts w:hint="eastAsia"/>
              <w:lang w:val="en-US" w:eastAsia="zh-CN"/>
            </w:rPr>
            <w:t>三</w:t>
          </w:r>
          <w:r>
            <w:rPr>
              <w:rFonts w:hint="eastAsia"/>
              <w:lang w:eastAsia="zh-CN"/>
            </w:rPr>
            <w:t>）</w:t>
          </w:r>
          <w:r>
            <w:rPr>
              <w:rFonts w:hint="eastAsia"/>
            </w:rPr>
            <w:t>项目</w:t>
          </w:r>
          <w:r>
            <w:rPr>
              <w:rFonts w:hint="eastAsia"/>
              <w:lang w:val="en-US" w:eastAsia="zh-CN"/>
            </w:rPr>
            <w:t>建设</w:t>
          </w:r>
          <w:r>
            <w:rPr>
              <w:rFonts w:hint="eastAsia"/>
            </w:rPr>
            <w:t>情况</w:t>
          </w:r>
          <w:r>
            <w:tab/>
          </w:r>
          <w:r>
            <w:fldChar w:fldCharType="begin"/>
          </w:r>
          <w:r>
            <w:instrText xml:space="preserve"> PAGEREF _Toc30518 \h </w:instrText>
          </w:r>
          <w:r>
            <w:fldChar w:fldCharType="separate"/>
          </w:r>
          <w:r>
            <w:t>5</w:t>
          </w:r>
          <w:r>
            <w:fldChar w:fldCharType="end"/>
          </w:r>
          <w:r>
            <w:rPr>
              <w:rFonts w:hint="default" w:eastAsia="仿宋_GB2312"/>
              <w:lang w:val="en-US" w:eastAsia="zh-CN"/>
            </w:rPr>
            <w:fldChar w:fldCharType="end"/>
          </w:r>
        </w:p>
        <w:p w14:paraId="3F7F66C7">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_Toc2523 </w:instrText>
          </w:r>
          <w:r>
            <w:rPr>
              <w:rFonts w:hint="default" w:eastAsia="仿宋_GB2312"/>
              <w:lang w:val="en-US" w:eastAsia="zh-CN"/>
            </w:rPr>
            <w:fldChar w:fldCharType="separate"/>
          </w:r>
          <w:r>
            <w:rPr>
              <w:rFonts w:hint="eastAsia"/>
              <w:lang w:eastAsia="zh-CN"/>
            </w:rPr>
            <w:t>（</w:t>
          </w:r>
          <w:r>
            <w:rPr>
              <w:rFonts w:hint="eastAsia"/>
              <w:lang w:val="en-US" w:eastAsia="zh-CN"/>
            </w:rPr>
            <w:t>四</w:t>
          </w:r>
          <w:r>
            <w:rPr>
              <w:rFonts w:hint="eastAsia"/>
              <w:lang w:eastAsia="zh-CN"/>
            </w:rPr>
            <w:t>）</w:t>
          </w:r>
          <w:r>
            <w:rPr>
              <w:rFonts w:hint="eastAsia"/>
              <w:lang w:val="en-US" w:eastAsia="zh-CN"/>
            </w:rPr>
            <w:t>项目运营情况</w:t>
          </w:r>
          <w:r>
            <w:tab/>
          </w:r>
          <w:r>
            <w:fldChar w:fldCharType="begin"/>
          </w:r>
          <w:r>
            <w:instrText xml:space="preserve"> PAGEREF _Toc2523 \h </w:instrText>
          </w:r>
          <w:r>
            <w:fldChar w:fldCharType="separate"/>
          </w:r>
          <w:r>
            <w:t>5</w:t>
          </w:r>
          <w:r>
            <w:fldChar w:fldCharType="end"/>
          </w:r>
          <w:r>
            <w:rPr>
              <w:rFonts w:hint="default" w:eastAsia="仿宋_GB2312"/>
              <w:lang w:val="en-US" w:eastAsia="zh-CN"/>
            </w:rPr>
            <w:fldChar w:fldCharType="end"/>
          </w:r>
        </w:p>
        <w:p w14:paraId="6F0D4E84">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_Toc10224 </w:instrText>
          </w:r>
          <w:r>
            <w:rPr>
              <w:rFonts w:hint="default" w:eastAsia="仿宋_GB2312"/>
              <w:lang w:val="en-US" w:eastAsia="zh-CN"/>
            </w:rPr>
            <w:fldChar w:fldCharType="separate"/>
          </w:r>
          <w:r>
            <w:rPr>
              <w:rFonts w:hint="eastAsia"/>
              <w:lang w:eastAsia="zh-CN"/>
            </w:rPr>
            <w:t>（</w:t>
          </w:r>
          <w:r>
            <w:rPr>
              <w:rFonts w:hint="eastAsia"/>
              <w:lang w:val="en-US" w:eastAsia="zh-CN"/>
            </w:rPr>
            <w:t>五</w:t>
          </w:r>
          <w:r>
            <w:rPr>
              <w:rFonts w:hint="eastAsia"/>
              <w:lang w:eastAsia="zh-CN"/>
            </w:rPr>
            <w:t>）</w:t>
          </w:r>
          <w:r>
            <w:rPr>
              <w:rFonts w:hint="eastAsia"/>
            </w:rPr>
            <w:t>项目特色亮点</w:t>
          </w:r>
          <w:r>
            <w:tab/>
          </w:r>
          <w:r>
            <w:fldChar w:fldCharType="begin"/>
          </w:r>
          <w:r>
            <w:instrText xml:space="preserve"> PAGEREF _Toc10224 \h </w:instrText>
          </w:r>
          <w:r>
            <w:fldChar w:fldCharType="separate"/>
          </w:r>
          <w:r>
            <w:t>5</w:t>
          </w:r>
          <w:r>
            <w:fldChar w:fldCharType="end"/>
          </w:r>
          <w:r>
            <w:rPr>
              <w:rFonts w:hint="default" w:eastAsia="仿宋_GB2312"/>
              <w:lang w:val="en-US" w:eastAsia="zh-CN"/>
            </w:rPr>
            <w:fldChar w:fldCharType="end"/>
          </w:r>
        </w:p>
        <w:p w14:paraId="01141295">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_Toc8728 </w:instrText>
          </w:r>
          <w:r>
            <w:rPr>
              <w:rFonts w:hint="default" w:eastAsia="仿宋_GB2312"/>
              <w:lang w:val="en-US" w:eastAsia="zh-CN"/>
            </w:rPr>
            <w:fldChar w:fldCharType="separate"/>
          </w:r>
          <w:r>
            <w:rPr>
              <w:rFonts w:hint="eastAsia"/>
              <w:lang w:eastAsia="zh-CN"/>
            </w:rPr>
            <w:t>（</w:t>
          </w:r>
          <w:r>
            <w:rPr>
              <w:rFonts w:hint="eastAsia"/>
              <w:lang w:val="en-US" w:eastAsia="zh-CN"/>
            </w:rPr>
            <w:t>六</w:t>
          </w:r>
          <w:r>
            <w:rPr>
              <w:rFonts w:hint="eastAsia"/>
              <w:lang w:eastAsia="zh-CN"/>
            </w:rPr>
            <w:t>）</w:t>
          </w:r>
          <w:r>
            <w:rPr>
              <w:rFonts w:hint="eastAsia"/>
            </w:rPr>
            <w:t>投资规模及资金来源</w:t>
          </w:r>
          <w:r>
            <w:tab/>
          </w:r>
          <w:r>
            <w:fldChar w:fldCharType="begin"/>
          </w:r>
          <w:r>
            <w:instrText xml:space="preserve"> PAGEREF _Toc8728 \h </w:instrText>
          </w:r>
          <w:r>
            <w:fldChar w:fldCharType="separate"/>
          </w:r>
          <w:r>
            <w:t>6</w:t>
          </w:r>
          <w:r>
            <w:fldChar w:fldCharType="end"/>
          </w:r>
          <w:r>
            <w:rPr>
              <w:rFonts w:hint="default" w:eastAsia="仿宋_GB2312"/>
              <w:lang w:val="en-US" w:eastAsia="zh-CN"/>
            </w:rPr>
            <w:fldChar w:fldCharType="end"/>
          </w:r>
        </w:p>
        <w:p w14:paraId="4E445E02">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_Toc29466 </w:instrText>
          </w:r>
          <w:r>
            <w:rPr>
              <w:rFonts w:hint="default" w:eastAsia="仿宋_GB2312"/>
              <w:lang w:val="en-US" w:eastAsia="zh-CN"/>
            </w:rPr>
            <w:fldChar w:fldCharType="separate"/>
          </w:r>
          <w:r>
            <w:rPr>
              <w:rFonts w:hint="eastAsia"/>
              <w:lang w:eastAsia="zh-CN"/>
            </w:rPr>
            <w:t>（</w:t>
          </w:r>
          <w:r>
            <w:rPr>
              <w:rFonts w:hint="eastAsia"/>
              <w:lang w:val="en-US" w:eastAsia="zh-CN"/>
            </w:rPr>
            <w:t>七</w:t>
          </w:r>
          <w:r>
            <w:rPr>
              <w:rFonts w:hint="eastAsia"/>
              <w:lang w:eastAsia="zh-CN"/>
            </w:rPr>
            <w:t>）</w:t>
          </w:r>
          <w:r>
            <w:rPr>
              <w:rFonts w:hint="eastAsia"/>
            </w:rPr>
            <w:t>项目覆盖的数据基础设施技术路线</w:t>
          </w:r>
          <w:r>
            <w:rPr>
              <w:rFonts w:hint="eastAsia"/>
              <w:lang w:val="en-US" w:eastAsia="zh-CN"/>
            </w:rPr>
            <w:t>情况</w:t>
          </w:r>
          <w:r>
            <w:tab/>
          </w:r>
          <w:r>
            <w:fldChar w:fldCharType="begin"/>
          </w:r>
          <w:r>
            <w:instrText xml:space="preserve"> PAGEREF _Toc29466 \h </w:instrText>
          </w:r>
          <w:r>
            <w:fldChar w:fldCharType="separate"/>
          </w:r>
          <w:r>
            <w:t>6</w:t>
          </w:r>
          <w:r>
            <w:fldChar w:fldCharType="end"/>
          </w:r>
          <w:r>
            <w:rPr>
              <w:rFonts w:hint="default" w:eastAsia="仿宋_GB2312"/>
              <w:lang w:val="en-US" w:eastAsia="zh-CN"/>
            </w:rPr>
            <w:fldChar w:fldCharType="end"/>
          </w:r>
        </w:p>
        <w:p w14:paraId="7E9A4ED8">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_Toc19349 </w:instrText>
          </w:r>
          <w:r>
            <w:rPr>
              <w:rFonts w:hint="default" w:eastAsia="仿宋_GB2312"/>
              <w:lang w:val="en-US" w:eastAsia="zh-CN"/>
            </w:rPr>
            <w:fldChar w:fldCharType="separate"/>
          </w:r>
          <w:r>
            <w:rPr>
              <w:rFonts w:hint="eastAsia"/>
              <w:lang w:eastAsia="zh-CN"/>
            </w:rPr>
            <w:t>（</w:t>
          </w:r>
          <w:r>
            <w:rPr>
              <w:rFonts w:hint="eastAsia"/>
              <w:lang w:val="en-US" w:eastAsia="zh-CN"/>
            </w:rPr>
            <w:t>八</w:t>
          </w:r>
          <w:r>
            <w:rPr>
              <w:rFonts w:hint="eastAsia"/>
              <w:lang w:eastAsia="zh-CN"/>
            </w:rPr>
            <w:t>）</w:t>
          </w:r>
          <w:r>
            <w:rPr>
              <w:rFonts w:hint="eastAsia"/>
            </w:rPr>
            <w:t>应用场景</w:t>
          </w:r>
          <w:r>
            <w:rPr>
              <w:rFonts w:hint="eastAsia"/>
              <w:lang w:val="en-US" w:eastAsia="zh-CN"/>
            </w:rPr>
            <w:t>情况</w:t>
          </w:r>
          <w:r>
            <w:tab/>
          </w:r>
          <w:r>
            <w:fldChar w:fldCharType="begin"/>
          </w:r>
          <w:r>
            <w:instrText xml:space="preserve"> PAGEREF _Toc19349 \h </w:instrText>
          </w:r>
          <w:r>
            <w:fldChar w:fldCharType="separate"/>
          </w:r>
          <w:r>
            <w:t>6</w:t>
          </w:r>
          <w:r>
            <w:fldChar w:fldCharType="end"/>
          </w:r>
          <w:r>
            <w:rPr>
              <w:rFonts w:hint="default" w:eastAsia="仿宋_GB2312"/>
              <w:lang w:val="en-US" w:eastAsia="zh-CN"/>
            </w:rPr>
            <w:fldChar w:fldCharType="end"/>
          </w:r>
        </w:p>
        <w:p w14:paraId="0E51A65F">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_Toc459 </w:instrText>
          </w:r>
          <w:r>
            <w:rPr>
              <w:rFonts w:hint="default" w:eastAsia="仿宋_GB2312"/>
              <w:lang w:val="en-US" w:eastAsia="zh-CN"/>
            </w:rPr>
            <w:fldChar w:fldCharType="separate"/>
          </w:r>
          <w:r>
            <w:rPr>
              <w:rFonts w:hint="eastAsia"/>
              <w:lang w:eastAsia="zh-CN"/>
            </w:rPr>
            <w:t>（</w:t>
          </w:r>
          <w:r>
            <w:rPr>
              <w:rFonts w:hint="eastAsia"/>
              <w:lang w:val="en-US" w:eastAsia="zh-CN"/>
            </w:rPr>
            <w:t>九</w:t>
          </w:r>
          <w:r>
            <w:rPr>
              <w:rFonts w:hint="eastAsia"/>
              <w:lang w:eastAsia="zh-CN"/>
            </w:rPr>
            <w:t>）</w:t>
          </w:r>
          <w:r>
            <w:rPr>
              <w:rFonts w:hint="eastAsia"/>
              <w:lang w:val="en-US" w:eastAsia="zh-CN"/>
            </w:rPr>
            <w:t>其他补充情况</w:t>
          </w:r>
          <w:r>
            <w:tab/>
          </w:r>
          <w:r>
            <w:fldChar w:fldCharType="begin"/>
          </w:r>
          <w:r>
            <w:instrText xml:space="preserve"> PAGEREF _Toc459 \h </w:instrText>
          </w:r>
          <w:r>
            <w:fldChar w:fldCharType="separate"/>
          </w:r>
          <w:r>
            <w:t>6</w:t>
          </w:r>
          <w:r>
            <w:fldChar w:fldCharType="end"/>
          </w:r>
          <w:r>
            <w:rPr>
              <w:rFonts w:hint="default" w:eastAsia="仿宋_GB2312"/>
              <w:lang w:val="en-US" w:eastAsia="zh-CN"/>
            </w:rPr>
            <w:fldChar w:fldCharType="end"/>
          </w:r>
        </w:p>
        <w:p w14:paraId="08064F99">
          <w:pPr>
            <w:pStyle w:val="17"/>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_Toc31138 </w:instrText>
          </w:r>
          <w:r>
            <w:rPr>
              <w:rFonts w:hint="default" w:eastAsia="仿宋_GB2312"/>
              <w:lang w:val="en-US" w:eastAsia="zh-CN"/>
            </w:rPr>
            <w:fldChar w:fldCharType="separate"/>
          </w:r>
          <w:r>
            <w:rPr>
              <w:rFonts w:hint="eastAsia"/>
              <w:highlight w:val="none"/>
              <w:lang w:val="en-US" w:eastAsia="zh-CN"/>
            </w:rPr>
            <w:t>三、项目建设运营支出报告</w:t>
          </w:r>
          <w:r>
            <w:tab/>
          </w:r>
          <w:r>
            <w:fldChar w:fldCharType="begin"/>
          </w:r>
          <w:r>
            <w:instrText xml:space="preserve"> PAGEREF _Toc31138 \h </w:instrText>
          </w:r>
          <w:r>
            <w:fldChar w:fldCharType="separate"/>
          </w:r>
          <w:r>
            <w:t>7</w:t>
          </w:r>
          <w:r>
            <w:fldChar w:fldCharType="end"/>
          </w:r>
          <w:r>
            <w:rPr>
              <w:rFonts w:hint="default" w:eastAsia="仿宋_GB2312"/>
              <w:lang w:val="en-US" w:eastAsia="zh-CN"/>
            </w:rPr>
            <w:fldChar w:fldCharType="end"/>
          </w:r>
        </w:p>
        <w:p w14:paraId="068BEC49">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_Toc30306 </w:instrText>
          </w:r>
          <w:r>
            <w:rPr>
              <w:rFonts w:hint="default" w:eastAsia="仿宋_GB2312"/>
              <w:lang w:val="en-US" w:eastAsia="zh-CN"/>
            </w:rPr>
            <w:fldChar w:fldCharType="separate"/>
          </w:r>
          <w:r>
            <w:rPr>
              <w:rFonts w:hint="eastAsia"/>
              <w:highlight w:val="none"/>
              <w:lang w:val="en-US" w:eastAsia="zh-CN"/>
            </w:rPr>
            <w:t>（一）项目建设投资情况</w:t>
          </w:r>
          <w:r>
            <w:tab/>
          </w:r>
          <w:r>
            <w:fldChar w:fldCharType="begin"/>
          </w:r>
          <w:r>
            <w:instrText xml:space="preserve"> PAGEREF _Toc30306 \h </w:instrText>
          </w:r>
          <w:r>
            <w:fldChar w:fldCharType="separate"/>
          </w:r>
          <w:r>
            <w:t>7</w:t>
          </w:r>
          <w:r>
            <w:fldChar w:fldCharType="end"/>
          </w:r>
          <w:r>
            <w:rPr>
              <w:rFonts w:hint="default" w:eastAsia="仿宋_GB2312"/>
              <w:lang w:val="en-US" w:eastAsia="zh-CN"/>
            </w:rPr>
            <w:fldChar w:fldCharType="end"/>
          </w:r>
        </w:p>
        <w:p w14:paraId="490BBE3D">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_Toc30790 </w:instrText>
          </w:r>
          <w:r>
            <w:rPr>
              <w:rFonts w:hint="default" w:eastAsia="仿宋_GB2312"/>
              <w:lang w:val="en-US" w:eastAsia="zh-CN"/>
            </w:rPr>
            <w:fldChar w:fldCharType="separate"/>
          </w:r>
          <w:r>
            <w:rPr>
              <w:rFonts w:hint="eastAsia"/>
              <w:highlight w:val="none"/>
              <w:lang w:val="en-US" w:eastAsia="zh-CN"/>
            </w:rPr>
            <w:t>（二）上一年度运营成本情况</w:t>
          </w:r>
          <w:r>
            <w:tab/>
          </w:r>
          <w:r>
            <w:fldChar w:fldCharType="begin"/>
          </w:r>
          <w:r>
            <w:instrText xml:space="preserve"> PAGEREF _Toc30790 \h </w:instrText>
          </w:r>
          <w:r>
            <w:fldChar w:fldCharType="separate"/>
          </w:r>
          <w:r>
            <w:t>7</w:t>
          </w:r>
          <w:r>
            <w:fldChar w:fldCharType="end"/>
          </w:r>
          <w:r>
            <w:rPr>
              <w:rFonts w:hint="default" w:eastAsia="仿宋_GB2312"/>
              <w:lang w:val="en-US" w:eastAsia="zh-CN"/>
            </w:rPr>
            <w:fldChar w:fldCharType="end"/>
          </w:r>
        </w:p>
        <w:p w14:paraId="297D9D6C">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_Toc23395 </w:instrText>
          </w:r>
          <w:r>
            <w:rPr>
              <w:rFonts w:hint="default" w:eastAsia="仿宋_GB2312"/>
              <w:lang w:val="en-US" w:eastAsia="zh-CN"/>
            </w:rPr>
            <w:fldChar w:fldCharType="separate"/>
          </w:r>
          <w:r>
            <w:rPr>
              <w:rFonts w:hint="eastAsia"/>
              <w:highlight w:val="none"/>
              <w:lang w:val="en-US" w:eastAsia="zh-CN"/>
            </w:rPr>
            <w:t>（三）建设运营支出相关佐证材料</w:t>
          </w:r>
          <w:r>
            <w:tab/>
          </w:r>
          <w:r>
            <w:fldChar w:fldCharType="begin"/>
          </w:r>
          <w:r>
            <w:instrText xml:space="preserve"> PAGEREF _Toc23395 \h </w:instrText>
          </w:r>
          <w:r>
            <w:fldChar w:fldCharType="separate"/>
          </w:r>
          <w:r>
            <w:t>8</w:t>
          </w:r>
          <w:r>
            <w:fldChar w:fldCharType="end"/>
          </w:r>
          <w:r>
            <w:rPr>
              <w:rFonts w:hint="default" w:eastAsia="仿宋_GB2312"/>
              <w:lang w:val="en-US" w:eastAsia="zh-CN"/>
            </w:rPr>
            <w:fldChar w:fldCharType="end"/>
          </w:r>
        </w:p>
        <w:p w14:paraId="21A11A6D">
          <w:pPr>
            <w:pStyle w:val="17"/>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_Toc17441 </w:instrText>
          </w:r>
          <w:r>
            <w:rPr>
              <w:rFonts w:hint="default" w:eastAsia="仿宋_GB2312"/>
              <w:lang w:val="en-US" w:eastAsia="zh-CN"/>
            </w:rPr>
            <w:fldChar w:fldCharType="separate"/>
          </w:r>
          <w:r>
            <w:rPr>
              <w:rFonts w:hint="eastAsia"/>
              <w:lang w:val="en-US" w:eastAsia="zh-CN"/>
            </w:rPr>
            <w:t>四、项目实施效益分析报告</w:t>
          </w:r>
          <w:r>
            <w:tab/>
          </w:r>
          <w:r>
            <w:fldChar w:fldCharType="begin"/>
          </w:r>
          <w:r>
            <w:instrText xml:space="preserve"> PAGEREF _Toc17441 \h </w:instrText>
          </w:r>
          <w:r>
            <w:fldChar w:fldCharType="separate"/>
          </w:r>
          <w:r>
            <w:t>8</w:t>
          </w:r>
          <w:r>
            <w:fldChar w:fldCharType="end"/>
          </w:r>
          <w:r>
            <w:rPr>
              <w:rFonts w:hint="default" w:eastAsia="仿宋_GB2312"/>
              <w:lang w:val="en-US" w:eastAsia="zh-CN"/>
            </w:rPr>
            <w:fldChar w:fldCharType="end"/>
          </w:r>
        </w:p>
        <w:p w14:paraId="094A6CD4">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_Toc11860 </w:instrText>
          </w:r>
          <w:r>
            <w:rPr>
              <w:rFonts w:hint="default" w:eastAsia="仿宋_GB2312"/>
              <w:lang w:val="en-US" w:eastAsia="zh-CN"/>
            </w:rPr>
            <w:fldChar w:fldCharType="separate"/>
          </w:r>
          <w:r>
            <w:rPr>
              <w:rFonts w:hint="eastAsia"/>
              <w:lang w:val="en-US" w:eastAsia="zh-CN"/>
            </w:rPr>
            <w:t>（一）经济效益分析</w:t>
          </w:r>
          <w:r>
            <w:tab/>
          </w:r>
          <w:r>
            <w:fldChar w:fldCharType="begin"/>
          </w:r>
          <w:r>
            <w:instrText xml:space="preserve"> PAGEREF _Toc11860 \h </w:instrText>
          </w:r>
          <w:r>
            <w:fldChar w:fldCharType="separate"/>
          </w:r>
          <w:r>
            <w:t>8</w:t>
          </w:r>
          <w:r>
            <w:fldChar w:fldCharType="end"/>
          </w:r>
          <w:r>
            <w:rPr>
              <w:rFonts w:hint="default" w:eastAsia="仿宋_GB2312"/>
              <w:lang w:val="en-US" w:eastAsia="zh-CN"/>
            </w:rPr>
            <w:fldChar w:fldCharType="end"/>
          </w:r>
        </w:p>
        <w:p w14:paraId="57200960">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_Toc12904 </w:instrText>
          </w:r>
          <w:r>
            <w:rPr>
              <w:rFonts w:hint="default" w:eastAsia="仿宋_GB2312"/>
              <w:lang w:val="en-US" w:eastAsia="zh-CN"/>
            </w:rPr>
            <w:fldChar w:fldCharType="separate"/>
          </w:r>
          <w:r>
            <w:rPr>
              <w:rFonts w:hint="eastAsia"/>
              <w:lang w:val="en-US" w:eastAsia="zh-CN"/>
            </w:rPr>
            <w:t>（二）社会效益分析</w:t>
          </w:r>
          <w:r>
            <w:tab/>
          </w:r>
          <w:r>
            <w:fldChar w:fldCharType="begin"/>
          </w:r>
          <w:r>
            <w:instrText xml:space="preserve"> PAGEREF _Toc12904 \h </w:instrText>
          </w:r>
          <w:r>
            <w:fldChar w:fldCharType="separate"/>
          </w:r>
          <w:r>
            <w:t>8</w:t>
          </w:r>
          <w:r>
            <w:fldChar w:fldCharType="end"/>
          </w:r>
          <w:r>
            <w:rPr>
              <w:rFonts w:hint="default" w:eastAsia="仿宋_GB2312"/>
              <w:lang w:val="en-US" w:eastAsia="zh-CN"/>
            </w:rPr>
            <w:fldChar w:fldCharType="end"/>
          </w:r>
        </w:p>
        <w:p w14:paraId="2F817BC7">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_Toc3665 </w:instrText>
          </w:r>
          <w:r>
            <w:rPr>
              <w:rFonts w:hint="default" w:eastAsia="仿宋_GB2312"/>
              <w:lang w:val="en-US" w:eastAsia="zh-CN"/>
            </w:rPr>
            <w:fldChar w:fldCharType="separate"/>
          </w:r>
          <w:r>
            <w:rPr>
              <w:rFonts w:hint="eastAsia"/>
              <w:lang w:val="en-US" w:eastAsia="zh-CN"/>
            </w:rPr>
            <w:t>（三）数据要素价值化支持情况</w:t>
          </w:r>
          <w:r>
            <w:tab/>
          </w:r>
          <w:r>
            <w:fldChar w:fldCharType="begin"/>
          </w:r>
          <w:r>
            <w:instrText xml:space="preserve"> PAGEREF _Toc3665 \h </w:instrText>
          </w:r>
          <w:r>
            <w:fldChar w:fldCharType="separate"/>
          </w:r>
          <w:r>
            <w:t>9</w:t>
          </w:r>
          <w:r>
            <w:fldChar w:fldCharType="end"/>
          </w:r>
          <w:r>
            <w:rPr>
              <w:rFonts w:hint="default" w:eastAsia="仿宋_GB2312"/>
              <w:lang w:val="en-US" w:eastAsia="zh-CN"/>
            </w:rPr>
            <w:fldChar w:fldCharType="end"/>
          </w:r>
        </w:p>
        <w:p w14:paraId="41180597">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_Toc29080 </w:instrText>
          </w:r>
          <w:r>
            <w:rPr>
              <w:rFonts w:hint="default" w:eastAsia="仿宋_GB2312"/>
              <w:lang w:val="en-US" w:eastAsia="zh-CN"/>
            </w:rPr>
            <w:fldChar w:fldCharType="separate"/>
          </w:r>
          <w:r>
            <w:rPr>
              <w:rFonts w:hint="eastAsia"/>
              <w:lang w:val="en-US" w:eastAsia="zh-CN"/>
            </w:rPr>
            <w:t>（四）获得专利、标准等知识产权的相关证明材料</w:t>
          </w:r>
          <w:r>
            <w:tab/>
          </w:r>
          <w:r>
            <w:fldChar w:fldCharType="begin"/>
          </w:r>
          <w:r>
            <w:instrText xml:space="preserve"> PAGEREF _Toc29080 \h </w:instrText>
          </w:r>
          <w:r>
            <w:fldChar w:fldCharType="separate"/>
          </w:r>
          <w:r>
            <w:t>9</w:t>
          </w:r>
          <w:r>
            <w:fldChar w:fldCharType="end"/>
          </w:r>
          <w:r>
            <w:rPr>
              <w:rFonts w:hint="default" w:eastAsia="仿宋_GB2312"/>
              <w:lang w:val="en-US" w:eastAsia="zh-CN"/>
            </w:rPr>
            <w:fldChar w:fldCharType="end"/>
          </w:r>
        </w:p>
        <w:p w14:paraId="6238DBEC">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_Toc5233 </w:instrText>
          </w:r>
          <w:r>
            <w:rPr>
              <w:rFonts w:hint="default" w:eastAsia="仿宋_GB2312"/>
              <w:lang w:val="en-US" w:eastAsia="zh-CN"/>
            </w:rPr>
            <w:fldChar w:fldCharType="separate"/>
          </w:r>
          <w:r>
            <w:rPr>
              <w:rFonts w:hint="eastAsia"/>
              <w:lang w:val="en-US" w:eastAsia="zh-CN"/>
            </w:rPr>
            <w:t>（五）技术来源及技术先进性相关证明材料</w:t>
          </w:r>
          <w:r>
            <w:tab/>
          </w:r>
          <w:r>
            <w:fldChar w:fldCharType="begin"/>
          </w:r>
          <w:r>
            <w:instrText xml:space="preserve"> PAGEREF _Toc5233 \h </w:instrText>
          </w:r>
          <w:r>
            <w:fldChar w:fldCharType="separate"/>
          </w:r>
          <w:r>
            <w:t>10</w:t>
          </w:r>
          <w:r>
            <w:fldChar w:fldCharType="end"/>
          </w:r>
          <w:r>
            <w:rPr>
              <w:rFonts w:hint="default" w:eastAsia="仿宋_GB2312"/>
              <w:lang w:val="en-US" w:eastAsia="zh-CN"/>
            </w:rPr>
            <w:fldChar w:fldCharType="end"/>
          </w:r>
        </w:p>
        <w:p w14:paraId="183D148B">
          <w:pPr>
            <w:pStyle w:val="18"/>
            <w:tabs>
              <w:tab w:val="right" w:leader="dot" w:pos="8845"/>
            </w:tabs>
          </w:pPr>
          <w:r>
            <w:rPr>
              <w:rFonts w:hint="default" w:eastAsia="仿宋_GB2312"/>
              <w:lang w:val="en-US" w:eastAsia="zh-CN"/>
            </w:rPr>
            <w:fldChar w:fldCharType="begin"/>
          </w:r>
          <w:r>
            <w:rPr>
              <w:rFonts w:hint="default" w:eastAsia="仿宋_GB2312"/>
              <w:lang w:val="en-US" w:eastAsia="zh-CN"/>
            </w:rPr>
            <w:instrText xml:space="preserve"> HYPERLINK \l _Toc28876 </w:instrText>
          </w:r>
          <w:r>
            <w:rPr>
              <w:rFonts w:hint="default" w:eastAsia="仿宋_GB2312"/>
              <w:lang w:val="en-US" w:eastAsia="zh-CN"/>
            </w:rPr>
            <w:fldChar w:fldCharType="separate"/>
          </w:r>
          <w:r>
            <w:rPr>
              <w:rFonts w:hint="eastAsia"/>
              <w:lang w:val="en-US" w:eastAsia="zh-CN"/>
            </w:rPr>
            <w:t>（六）其他证明材料</w:t>
          </w:r>
          <w:r>
            <w:tab/>
          </w:r>
          <w:r>
            <w:fldChar w:fldCharType="begin"/>
          </w:r>
          <w:r>
            <w:instrText xml:space="preserve"> PAGEREF _Toc28876 \h </w:instrText>
          </w:r>
          <w:r>
            <w:fldChar w:fldCharType="separate"/>
          </w:r>
          <w:r>
            <w:t>10</w:t>
          </w:r>
          <w:r>
            <w:fldChar w:fldCharType="end"/>
          </w:r>
          <w:r>
            <w:rPr>
              <w:rFonts w:hint="default" w:eastAsia="仿宋_GB2312"/>
              <w:lang w:val="en-US" w:eastAsia="zh-CN"/>
            </w:rPr>
            <w:fldChar w:fldCharType="end"/>
          </w:r>
        </w:p>
        <w:p w14:paraId="1DFDD46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仿宋_GB2312" w:eastAsia="仿宋_GB2312" w:cs="Times New Roman"/>
              <w:kern w:val="2"/>
              <w:sz w:val="32"/>
              <w:szCs w:val="21"/>
              <w:lang w:val="en-US" w:eastAsia="zh-CN" w:bidi="ar-SA"/>
            </w:rPr>
          </w:pPr>
          <w:r>
            <w:rPr>
              <w:rFonts w:hint="default" w:eastAsia="仿宋_GB2312"/>
              <w:lang w:val="en-US" w:eastAsia="zh-CN"/>
            </w:rPr>
            <w:fldChar w:fldCharType="end"/>
          </w:r>
        </w:p>
      </w:sdtContent>
    </w:sdt>
    <w:p w14:paraId="36E51D9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仿宋_GB2312" w:eastAsia="仿宋_GB2312" w:cs="Times New Roman"/>
          <w:kern w:val="2"/>
          <w:sz w:val="32"/>
          <w:szCs w:val="21"/>
          <w:lang w:val="en-US" w:eastAsia="zh-CN" w:bidi="ar-SA"/>
        </w:rPr>
      </w:pPr>
    </w:p>
    <w:p w14:paraId="1CD2109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01D7C44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sectPr>
          <w:footerReference r:id="rId11" w:type="default"/>
          <w:pgSz w:w="11906" w:h="16838"/>
          <w:pgMar w:top="2154" w:right="1474" w:bottom="2041" w:left="1587" w:header="851" w:footer="1304" w:gutter="0"/>
          <w:pgNumType w:fmt="upperRoman" w:start="1"/>
          <w:cols w:space="720" w:num="1"/>
          <w:docGrid w:type="lines" w:linePitch="312" w:charSpace="0"/>
        </w:sectPr>
      </w:pPr>
    </w:p>
    <w:p w14:paraId="1D4EE586">
      <w:pPr>
        <w:pStyle w:val="2"/>
        <w:keepNext/>
        <w:keepLines/>
        <w:pageBreakBefore w:val="0"/>
        <w:widowControl w:val="0"/>
        <w:kinsoku/>
        <w:wordWrap/>
        <w:overflowPunct/>
        <w:topLinePunct w:val="0"/>
        <w:autoSpaceDE/>
        <w:autoSpaceDN/>
        <w:bidi w:val="0"/>
        <w:adjustRightInd/>
        <w:snapToGrid/>
        <w:ind w:firstLineChars="0"/>
        <w:jc w:val="center"/>
        <w:textAlignment w:val="auto"/>
        <w:rPr>
          <w:rFonts w:hint="eastAsia" w:ascii="方正小标宋简体" w:hAnsi="方正小标宋简体" w:eastAsia="方正小标宋简体" w:cs="方正小标宋简体"/>
          <w:sz w:val="44"/>
          <w:szCs w:val="56"/>
        </w:rPr>
      </w:pPr>
      <w:bookmarkStart w:id="0" w:name="_Toc12306"/>
      <w:bookmarkStart w:id="1" w:name="_Toc28274"/>
      <w:bookmarkStart w:id="2" w:name="_Toc3492"/>
      <w:r>
        <w:rPr>
          <w:rFonts w:hint="eastAsia" w:ascii="方正小标宋简体" w:hAnsi="方正小标宋简体" w:eastAsia="方正小标宋简体" w:cs="方正小标宋简体"/>
          <w:sz w:val="44"/>
          <w:szCs w:val="56"/>
        </w:rPr>
        <w:t>填写说明</w:t>
      </w:r>
      <w:bookmarkEnd w:id="0"/>
      <w:bookmarkEnd w:id="1"/>
      <w:bookmarkEnd w:id="2"/>
    </w:p>
    <w:p w14:paraId="76C81793">
      <w:pPr>
        <w:spacing w:line="600" w:lineRule="exact"/>
        <w:jc w:val="center"/>
        <w:rPr>
          <w:rFonts w:ascii="Times New Roman" w:hAnsi="Times New Roman" w:eastAsia="宋体" w:cs="Times New Roman"/>
          <w:sz w:val="32"/>
          <w:szCs w:val="32"/>
        </w:rPr>
      </w:pPr>
    </w:p>
    <w:p w14:paraId="753D50B2">
      <w:pPr>
        <w:spacing w:line="600" w:lineRule="exact"/>
        <w:ind w:firstLine="614" w:firstLineChars="192"/>
        <w:rPr>
          <w:rFonts w:ascii="仿宋_GB2312" w:hAnsi="仿宋_GB2312" w:eastAsia="仿宋_GB2312" w:cs="仿宋_GB2312"/>
          <w:sz w:val="32"/>
          <w:szCs w:val="32"/>
        </w:rPr>
      </w:pPr>
      <w:r>
        <w:rPr>
          <w:rFonts w:hint="eastAsia" w:ascii="仿宋_GB2312" w:hAnsi="仿宋_GB2312" w:eastAsia="仿宋_GB2312" w:cs="仿宋_GB2312"/>
          <w:sz w:val="32"/>
          <w:szCs w:val="32"/>
        </w:rPr>
        <w:t>一、请按照模板要求如实、详细填报</w:t>
      </w:r>
      <w:r>
        <w:rPr>
          <w:rFonts w:hint="eastAsia" w:cs="仿宋_GB2312"/>
          <w:sz w:val="32"/>
          <w:szCs w:val="32"/>
          <w:lang w:val="en-US" w:eastAsia="zh-CN"/>
        </w:rPr>
        <w:t>申报材料</w:t>
      </w:r>
      <w:r>
        <w:rPr>
          <w:rFonts w:hint="eastAsia" w:ascii="仿宋_GB2312" w:hAnsi="仿宋_GB2312" w:eastAsia="仿宋_GB2312" w:cs="仿宋_GB2312"/>
          <w:sz w:val="32"/>
          <w:szCs w:val="32"/>
        </w:rPr>
        <w:t>各项内容。</w:t>
      </w:r>
    </w:p>
    <w:p w14:paraId="59BB8BC7">
      <w:pPr>
        <w:spacing w:line="600" w:lineRule="exact"/>
        <w:ind w:firstLine="614" w:firstLineChars="192"/>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cs="仿宋_GB2312"/>
          <w:sz w:val="32"/>
          <w:szCs w:val="32"/>
          <w:lang w:val="en-US" w:eastAsia="zh-CN"/>
        </w:rPr>
        <w:t>申请材料</w:t>
      </w:r>
      <w:r>
        <w:rPr>
          <w:rFonts w:hint="eastAsia" w:ascii="仿宋_GB2312" w:hAnsi="仿宋_GB2312" w:eastAsia="仿宋_GB2312" w:cs="仿宋_GB2312"/>
          <w:sz w:val="32"/>
          <w:szCs w:val="32"/>
        </w:rPr>
        <w:t>中第一次出现外文名词时，要写清全称和缩写，再出现同一词时可以使用缩写。</w:t>
      </w:r>
    </w:p>
    <w:p w14:paraId="711B84F0">
      <w:pPr>
        <w:spacing w:line="600" w:lineRule="exact"/>
        <w:ind w:firstLine="640" w:firstLineChars="200"/>
        <w:rPr>
          <w:rFonts w:ascii="仿宋_GB2312" w:hAnsi="仿宋_GB2312" w:eastAsia="仿宋_GB2312" w:cs="仿宋_GB2312"/>
          <w:sz w:val="32"/>
          <w:szCs w:val="32"/>
        </w:rPr>
      </w:pPr>
      <w:r>
        <w:rPr>
          <w:rFonts w:hint="eastAsia" w:cs="仿宋_GB2312"/>
          <w:sz w:val="32"/>
          <w:szCs w:val="32"/>
          <w:lang w:val="en-US" w:eastAsia="zh-CN"/>
        </w:rPr>
        <w:t>三</w:t>
      </w:r>
      <w:r>
        <w:rPr>
          <w:rFonts w:hint="eastAsia" w:ascii="仿宋_GB2312" w:hAnsi="仿宋_GB2312" w:eastAsia="仿宋_GB2312" w:cs="仿宋_GB2312"/>
          <w:sz w:val="32"/>
          <w:szCs w:val="32"/>
        </w:rPr>
        <w:t>、统一社会信用代码是指单位三证合一营业执照上的标识代码，它是由工商行政管理部门核发的法人和其他组织的唯一标识代码。</w:t>
      </w:r>
    </w:p>
    <w:p w14:paraId="6FF349C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四</w:t>
      </w:r>
      <w:r>
        <w:rPr>
          <w:rFonts w:hint="eastAsia" w:ascii="仿宋_GB2312" w:hAnsi="仿宋_GB2312" w:eastAsia="仿宋_GB2312" w:cs="仿宋_GB2312"/>
          <w:sz w:val="32"/>
          <w:szCs w:val="32"/>
        </w:rPr>
        <w:t>、资金申请表与系统填写基本信息保持一致，不一致将按照</w:t>
      </w:r>
      <w:r>
        <w:rPr>
          <w:rFonts w:hint="eastAsia" w:cs="仿宋_GB2312"/>
          <w:sz w:val="32"/>
          <w:szCs w:val="32"/>
          <w:lang w:val="en-US" w:eastAsia="zh-CN"/>
        </w:rPr>
        <w:t>弃权</w:t>
      </w:r>
      <w:r>
        <w:rPr>
          <w:rFonts w:hint="eastAsia" w:ascii="仿宋_GB2312" w:hAnsi="仿宋_GB2312" w:eastAsia="仿宋_GB2312" w:cs="仿宋_GB2312"/>
          <w:sz w:val="32"/>
          <w:szCs w:val="32"/>
        </w:rPr>
        <w:t>处理。</w:t>
      </w:r>
    </w:p>
    <w:p w14:paraId="6FBFFCF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1382060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6AC4E8B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3985ECE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1D02EAA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6A39F85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7135600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sectPr>
          <w:headerReference r:id="rId14" w:type="first"/>
          <w:footerReference r:id="rId17" w:type="first"/>
          <w:headerReference r:id="rId12" w:type="default"/>
          <w:footerReference r:id="rId15" w:type="default"/>
          <w:headerReference r:id="rId13" w:type="even"/>
          <w:footerReference r:id="rId16" w:type="even"/>
          <w:pgSz w:w="11906" w:h="16838"/>
          <w:pgMar w:top="2154" w:right="1474" w:bottom="2041" w:left="1587" w:header="851" w:footer="1304" w:gutter="0"/>
          <w:pgNumType w:fmt="decimal" w:start="1"/>
          <w:cols w:space="720" w:num="1"/>
          <w:docGrid w:type="lines" w:linePitch="312" w:charSpace="0"/>
        </w:sectPr>
      </w:pPr>
    </w:p>
    <w:p w14:paraId="7582B295">
      <w:pPr>
        <w:pStyle w:val="2"/>
        <w:bidi w:val="0"/>
        <w:rPr>
          <w:rFonts w:hint="default"/>
          <w:lang w:val="en-US" w:eastAsia="zh-CN"/>
        </w:rPr>
      </w:pPr>
      <w:bookmarkStart w:id="3" w:name="_Toc12526"/>
      <w:bookmarkStart w:id="4" w:name="_Toc5227"/>
      <w:bookmarkStart w:id="5" w:name="_Toc6838"/>
      <w:bookmarkStart w:id="6" w:name="_Toc30975"/>
      <w:r>
        <w:rPr>
          <w:rFonts w:hint="eastAsia"/>
          <w:lang w:val="en-US" w:eastAsia="zh-CN"/>
        </w:rPr>
        <w:t>一、资金申报表</w:t>
      </w:r>
      <w:bookmarkEnd w:id="3"/>
      <w:bookmarkEnd w:id="4"/>
      <w:bookmarkEnd w:id="5"/>
      <w:bookmarkEnd w:id="6"/>
    </w:p>
    <w:p w14:paraId="7C7B07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i/>
          <w:iCs/>
          <w:sz w:val="28"/>
          <w:szCs w:val="20"/>
          <w:lang w:val="en-US" w:eastAsia="zh-CN"/>
        </w:rPr>
      </w:pPr>
      <w:r>
        <w:rPr>
          <w:rFonts w:hint="eastAsia"/>
          <w:i/>
          <w:iCs/>
          <w:sz w:val="28"/>
          <w:szCs w:val="20"/>
          <w:lang w:val="en-US" w:eastAsia="zh-CN"/>
        </w:rPr>
        <w:t>****需保证平台填报信息、盖章扫描件信息一致****</w:t>
      </w:r>
    </w:p>
    <w:p w14:paraId="29CF0F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i/>
          <w:iCs/>
          <w:lang w:val="en-US" w:eastAsia="zh-CN"/>
        </w:rPr>
      </w:pPr>
      <w:r>
        <w:rPr>
          <w:rFonts w:hint="eastAsia"/>
          <w:i/>
          <w:iCs/>
          <w:sz w:val="28"/>
          <w:szCs w:val="20"/>
          <w:lang w:val="en-US" w:eastAsia="zh-CN"/>
        </w:rPr>
        <w:t>****为避免重复填报，可在“数据基础设施奖补申请”模块填写后，直接导出申报表，进行逐页盖章，再上传扫描件****</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6"/>
        <w:gridCol w:w="1617"/>
        <w:gridCol w:w="1526"/>
        <w:gridCol w:w="653"/>
        <w:gridCol w:w="24"/>
        <w:gridCol w:w="1546"/>
        <w:gridCol w:w="573"/>
        <w:gridCol w:w="38"/>
        <w:gridCol w:w="2228"/>
      </w:tblGrid>
      <w:tr w14:paraId="348A2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9061" w:type="dxa"/>
            <w:gridSpan w:val="9"/>
            <w:tcBorders>
              <w:top w:val="nil"/>
              <w:left w:val="nil"/>
              <w:bottom w:val="nil"/>
              <w:right w:val="nil"/>
            </w:tcBorders>
            <w:shd w:val="clear" w:color="auto" w:fill="auto"/>
            <w:vAlign w:val="center"/>
          </w:tcPr>
          <w:p w14:paraId="2BF6EF11">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方正小标宋简体" w:hAnsi="方正小标宋简体" w:eastAsia="方正小标宋简体" w:cs="方正小标宋简体"/>
                <w:i w:val="0"/>
                <w:iCs w:val="0"/>
                <w:color w:val="000000"/>
                <w:kern w:val="0"/>
                <w:sz w:val="28"/>
                <w:szCs w:val="28"/>
                <w:u w:val="none"/>
                <w:lang w:val="en-US" w:eastAsia="zh-CN" w:bidi="ar"/>
              </w:rPr>
            </w:pPr>
            <w:r>
              <w:rPr>
                <w:rFonts w:hint="eastAsia" w:ascii="方正小标宋简体" w:hAnsi="方正小标宋简体" w:eastAsia="方正小标宋简体" w:cs="方正小标宋简体"/>
                <w:i w:val="0"/>
                <w:iCs w:val="0"/>
                <w:color w:val="000000"/>
                <w:kern w:val="0"/>
                <w:sz w:val="28"/>
                <w:szCs w:val="28"/>
                <w:u w:val="none"/>
                <w:lang w:val="en-US" w:eastAsia="zh-CN" w:bidi="ar"/>
              </w:rPr>
              <w:t>山东省数据基础设施奖补资金申报表</w:t>
            </w:r>
          </w:p>
        </w:tc>
      </w:tr>
      <w:tr w14:paraId="44A09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4" w:hRule="atLeast"/>
        </w:trPr>
        <w:tc>
          <w:tcPr>
            <w:tcW w:w="856" w:type="dxa"/>
            <w:vMerge w:val="restart"/>
            <w:tcBorders>
              <w:top w:val="single" w:color="000000" w:sz="4" w:space="0"/>
              <w:left w:val="single" w:color="000000" w:sz="4" w:space="0"/>
              <w:bottom w:val="nil"/>
              <w:right w:val="single" w:color="000000" w:sz="4" w:space="0"/>
            </w:tcBorders>
            <w:shd w:val="clear" w:color="auto" w:fill="auto"/>
            <w:vAlign w:val="center"/>
          </w:tcPr>
          <w:p w14:paraId="3B799B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申报单位基本信息</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D2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单位名称</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779C">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22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AE89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统一社会信用代码</w:t>
            </w:r>
          </w:p>
        </w:tc>
        <w:tc>
          <w:tcPr>
            <w:tcW w:w="2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88928B">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r>
      <w:tr w14:paraId="49413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58C981BB">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E1F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注册时间</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3A3ED">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22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A40A4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注册资本（开办资金）（万元）</w:t>
            </w:r>
          </w:p>
        </w:tc>
        <w:tc>
          <w:tcPr>
            <w:tcW w:w="2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A55E0">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r>
      <w:tr w14:paraId="4088B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69173619">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46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hAnsi="宋体" w:cs="仿宋_GB2312"/>
                <w:i w:val="0"/>
                <w:iCs w:val="0"/>
                <w:color w:val="000000"/>
                <w:kern w:val="0"/>
                <w:sz w:val="24"/>
                <w:szCs w:val="24"/>
                <w:u w:val="none"/>
                <w:lang w:val="en-US" w:eastAsia="zh-CN" w:bidi="ar"/>
              </w:rPr>
              <w:t>单位</w:t>
            </w:r>
            <w:r>
              <w:rPr>
                <w:rFonts w:hint="eastAsia" w:ascii="仿宋_GB2312" w:hAnsi="宋体" w:eastAsia="仿宋_GB2312" w:cs="仿宋_GB2312"/>
                <w:i w:val="0"/>
                <w:iCs w:val="0"/>
                <w:color w:val="000000"/>
                <w:kern w:val="0"/>
                <w:sz w:val="24"/>
                <w:szCs w:val="24"/>
                <w:u w:val="none"/>
                <w:lang w:val="en-US" w:eastAsia="zh-CN" w:bidi="ar"/>
              </w:rPr>
              <w:t>所在地</w:t>
            </w:r>
          </w:p>
        </w:tc>
        <w:tc>
          <w:tcPr>
            <w:tcW w:w="65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DB86D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省</w:t>
            </w:r>
            <w:r>
              <w:rPr>
                <w:rFonts w:hint="eastAsia" w:hAnsi="宋体" w:cs="仿宋_GB2312"/>
                <w:i w:val="0"/>
                <w:iCs w:val="0"/>
                <w:color w:val="000000"/>
                <w:kern w:val="0"/>
                <w:sz w:val="24"/>
                <w:szCs w:val="24"/>
                <w:u w:val="none"/>
                <w:lang w:val="en-US" w:eastAsia="zh-CN" w:bidi="ar"/>
              </w:rPr>
              <w:t>（市、自治区）</w:t>
            </w:r>
            <w:r>
              <w:rPr>
                <w:rFonts w:hint="eastAsia" w:ascii="仿宋_GB2312" w:hAnsi="宋体" w:eastAsia="仿宋_GB2312" w:cs="仿宋_GB2312"/>
                <w:i w:val="0"/>
                <w:iCs w:val="0"/>
                <w:color w:val="000000"/>
                <w:kern w:val="0"/>
                <w:sz w:val="24"/>
                <w:szCs w:val="24"/>
                <w:u w:val="none"/>
                <w:lang w:val="en-US" w:eastAsia="zh-CN" w:bidi="ar"/>
              </w:rPr>
              <w:t xml:space="preserve">      市</w:t>
            </w:r>
            <w:r>
              <w:rPr>
                <w:rFonts w:hint="eastAsia" w:hAnsi="宋体" w:cs="仿宋_GB2312"/>
                <w:i w:val="0"/>
                <w:iCs w:val="0"/>
                <w:color w:val="000000"/>
                <w:kern w:val="0"/>
                <w:sz w:val="24"/>
                <w:szCs w:val="24"/>
                <w:u w:val="none"/>
                <w:lang w:val="en-US" w:eastAsia="zh-CN" w:bidi="ar"/>
              </w:rPr>
              <w:t>（区、州）</w:t>
            </w:r>
            <w:r>
              <w:rPr>
                <w:rFonts w:hint="eastAsia" w:ascii="仿宋_GB2312" w:hAnsi="宋体" w:eastAsia="仿宋_GB2312" w:cs="仿宋_GB2312"/>
                <w:i w:val="0"/>
                <w:iCs w:val="0"/>
                <w:color w:val="000000"/>
                <w:kern w:val="0"/>
                <w:sz w:val="24"/>
                <w:szCs w:val="24"/>
                <w:u w:val="none"/>
                <w:lang w:val="en-US" w:eastAsia="zh-CN" w:bidi="ar"/>
              </w:rPr>
              <w:t xml:space="preserve">     县（市、区）</w:t>
            </w:r>
          </w:p>
        </w:tc>
      </w:tr>
      <w:tr w14:paraId="62769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508864C1">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501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上年度营业收入（万元）</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361D">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22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CF0BF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上年末总资产（万元）</w:t>
            </w:r>
          </w:p>
        </w:tc>
        <w:tc>
          <w:tcPr>
            <w:tcW w:w="2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A5A51">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r>
      <w:tr w14:paraId="75DA1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4"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2CCA9855">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05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hAnsi="宋体" w:cs="仿宋_GB2312"/>
                <w:i w:val="0"/>
                <w:iCs w:val="0"/>
                <w:color w:val="000000"/>
                <w:kern w:val="0"/>
                <w:sz w:val="24"/>
                <w:szCs w:val="24"/>
                <w:u w:val="none"/>
                <w:lang w:val="en-US" w:eastAsia="zh-CN" w:bidi="ar"/>
              </w:rPr>
              <w:t>单位</w:t>
            </w:r>
            <w:r>
              <w:rPr>
                <w:rFonts w:hint="eastAsia" w:ascii="仿宋_GB2312" w:hAnsi="宋体" w:eastAsia="仿宋_GB2312" w:cs="仿宋_GB2312"/>
                <w:i w:val="0"/>
                <w:iCs w:val="0"/>
                <w:color w:val="000000"/>
                <w:kern w:val="0"/>
                <w:sz w:val="24"/>
                <w:szCs w:val="24"/>
                <w:u w:val="none"/>
                <w:lang w:val="en-US" w:eastAsia="zh-CN" w:bidi="ar"/>
              </w:rPr>
              <w:t>总人数（人）</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0126">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22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43B4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专职技术人员总数（人）</w:t>
            </w:r>
          </w:p>
        </w:tc>
        <w:tc>
          <w:tcPr>
            <w:tcW w:w="2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071F6">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r>
      <w:tr w14:paraId="48E9D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3"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5152C9BE">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0E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联系人姓名</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CA9C">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22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5D2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联系人电话</w:t>
            </w:r>
          </w:p>
        </w:tc>
        <w:tc>
          <w:tcPr>
            <w:tcW w:w="2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94077C">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r>
      <w:tr w14:paraId="1C20A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856" w:type="dxa"/>
            <w:vMerge w:val="restart"/>
            <w:tcBorders>
              <w:top w:val="single" w:color="000000" w:sz="4" w:space="0"/>
              <w:left w:val="single" w:color="000000" w:sz="4" w:space="0"/>
              <w:bottom w:val="nil"/>
              <w:right w:val="single" w:color="000000" w:sz="4" w:space="0"/>
            </w:tcBorders>
            <w:shd w:val="clear" w:color="auto" w:fill="auto"/>
            <w:vAlign w:val="center"/>
          </w:tcPr>
          <w:p w14:paraId="1D060CC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申报项目基本信息</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5C6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项目名称</w:t>
            </w:r>
          </w:p>
        </w:tc>
        <w:tc>
          <w:tcPr>
            <w:tcW w:w="65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6203271">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r>
      <w:tr w14:paraId="332CC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0"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44ACA57D">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9CB2B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申报方向</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14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数据汇聚流通</w:t>
            </w:r>
          </w:p>
        </w:tc>
        <w:tc>
          <w:tcPr>
            <w:tcW w:w="50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6BC2C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t xml:space="preserve">物联感知网  □卫星互联网  </w:t>
            </w:r>
            <w:r>
              <w:rPr>
                <w:rFonts w:hint="eastAsia" w:hAnsi="宋体" w:cs="仿宋_GB2312"/>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t>确定性网络</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□高速数据网    □可信数据流通网络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□低时延城市算力网  □算力网监测调度平台</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□数据资产化管理运营平台</w:t>
            </w:r>
          </w:p>
          <w:p w14:paraId="3238515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□公共数据运营平台</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□数据交易平台</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□数据跨境流动基础设施</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□可信数据空间</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□数场  □数联网  </w:t>
            </w:r>
            <w:r>
              <w:rPr>
                <w:rFonts w:hint="eastAsia" w:hAnsi="宋体" w:cs="仿宋_GB2312"/>
                <w:i w:val="0"/>
                <w:iCs w:val="0"/>
                <w:color w:val="000000"/>
                <w:kern w:val="0"/>
                <w:sz w:val="24"/>
                <w:szCs w:val="24"/>
                <w:u w:val="none"/>
                <w:lang w:val="en-US" w:eastAsia="zh-CN" w:bidi="ar"/>
              </w:rPr>
              <w:t>□</w:t>
            </w:r>
            <w:r>
              <w:rPr>
                <w:rFonts w:hint="eastAsia" w:ascii="仿宋_GB2312" w:hAnsi="宋体" w:eastAsia="仿宋_GB2312" w:cs="仿宋_GB2312"/>
                <w:i w:val="0"/>
                <w:iCs w:val="0"/>
                <w:color w:val="000000"/>
                <w:kern w:val="0"/>
                <w:sz w:val="24"/>
                <w:szCs w:val="24"/>
                <w:u w:val="none"/>
                <w:lang w:val="en-US" w:eastAsia="zh-CN" w:bidi="ar"/>
              </w:rPr>
              <w:t>数据安全防护设施</w:t>
            </w:r>
          </w:p>
          <w:p w14:paraId="77C05DE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□区块链网络  □隐私保护计算平台</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□其他</w:t>
            </w:r>
            <w:r>
              <w:rPr>
                <w:rFonts w:hint="eastAsia" w:hAnsi="宋体" w:cs="仿宋_GB2312"/>
                <w:i w:val="0"/>
                <w:iCs w:val="0"/>
                <w:color w:val="000000"/>
                <w:kern w:val="0"/>
                <w:sz w:val="24"/>
                <w:szCs w:val="24"/>
                <w:u w:val="none"/>
                <w:lang w:val="en-US" w:eastAsia="zh-CN" w:bidi="ar"/>
              </w:rPr>
              <w:t>，</w:t>
            </w:r>
            <w:r>
              <w:rPr>
                <w:rFonts w:hint="eastAsia" w:hAnsi="宋体" w:cs="仿宋_GB2312"/>
                <w:i w:val="0"/>
                <w:iCs w:val="0"/>
                <w:color w:val="000000"/>
                <w:kern w:val="0"/>
                <w:sz w:val="24"/>
                <w:szCs w:val="24"/>
                <w:u w:val="single"/>
                <w:lang w:val="en-US" w:eastAsia="zh-CN" w:bidi="ar"/>
              </w:rPr>
              <w:t xml:space="preserve">            </w:t>
            </w:r>
          </w:p>
        </w:tc>
      </w:tr>
      <w:tr w14:paraId="4260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5"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1F16C650">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D72E9">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4D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数据治理加工</w:t>
            </w:r>
          </w:p>
        </w:tc>
        <w:tc>
          <w:tcPr>
            <w:tcW w:w="50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07E4B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□一体化大数据平台   □数据标注基地</w:t>
            </w:r>
          </w:p>
          <w:p w14:paraId="4F2EF42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□数据元件</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数据基础通用工具平台</w:t>
            </w:r>
          </w:p>
          <w:p w14:paraId="327AD81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w:t>
            </w:r>
            <w:r>
              <w:rPr>
                <w:rFonts w:hint="eastAsia" w:hAnsi="宋体" w:cs="仿宋_GB2312"/>
                <w:i w:val="0"/>
                <w:iCs w:val="0"/>
                <w:color w:val="000000"/>
                <w:kern w:val="0"/>
                <w:sz w:val="24"/>
                <w:szCs w:val="24"/>
                <w:u w:val="none"/>
                <w:lang w:val="en-US" w:eastAsia="zh-CN" w:bidi="ar"/>
              </w:rPr>
              <w:t>，</w:t>
            </w:r>
            <w:r>
              <w:rPr>
                <w:rFonts w:hint="eastAsia" w:hAnsi="宋体" w:cs="仿宋_GB2312"/>
                <w:i w:val="0"/>
                <w:iCs w:val="0"/>
                <w:color w:val="000000"/>
                <w:kern w:val="0"/>
                <w:sz w:val="24"/>
                <w:szCs w:val="24"/>
                <w:u w:val="single"/>
                <w:lang w:val="en-US" w:eastAsia="zh-CN" w:bidi="ar"/>
              </w:rPr>
              <w:t xml:space="preserve">            </w:t>
            </w:r>
          </w:p>
        </w:tc>
      </w:tr>
      <w:tr w14:paraId="4802C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3"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4103570A">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EF256">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E0E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数据行业应用</w:t>
            </w:r>
          </w:p>
        </w:tc>
        <w:tc>
          <w:tcPr>
            <w:tcW w:w="50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5A3A8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□城市/产业大脑应用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□智慧交通应用</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 xml:space="preserve">  □智慧能源应用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□智慧水利应用 </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 xml:space="preserve"> □智慧环境应用</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□自然资源数字化应用</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□数字文旅应用</w:t>
            </w:r>
          </w:p>
          <w:p w14:paraId="6DA1EA5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□智慧体育应用</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□其他</w:t>
            </w:r>
            <w:r>
              <w:rPr>
                <w:rFonts w:hint="eastAsia" w:hAnsi="宋体" w:cs="仿宋_GB2312"/>
                <w:i w:val="0"/>
                <w:iCs w:val="0"/>
                <w:color w:val="000000"/>
                <w:kern w:val="0"/>
                <w:sz w:val="24"/>
                <w:szCs w:val="24"/>
                <w:u w:val="none"/>
                <w:lang w:val="en-US" w:eastAsia="zh-CN" w:bidi="ar"/>
              </w:rPr>
              <w:t>，</w:t>
            </w:r>
            <w:r>
              <w:rPr>
                <w:rFonts w:hint="eastAsia" w:hAnsi="宋体" w:cs="仿宋_GB2312"/>
                <w:i w:val="0"/>
                <w:iCs w:val="0"/>
                <w:color w:val="000000"/>
                <w:kern w:val="0"/>
                <w:sz w:val="24"/>
                <w:szCs w:val="24"/>
                <w:u w:val="single"/>
                <w:lang w:val="en-US" w:eastAsia="zh-CN" w:bidi="ar"/>
              </w:rPr>
              <w:t xml:space="preserve">            </w:t>
            </w:r>
          </w:p>
        </w:tc>
      </w:tr>
      <w:tr w14:paraId="6823C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3147D8C2">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E64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项目</w:t>
            </w:r>
            <w:r>
              <w:rPr>
                <w:rFonts w:hint="default" w:ascii="仿宋_GB2312" w:hAnsi="宋体" w:eastAsia="仿宋_GB2312" w:cs="仿宋_GB2312"/>
                <w:i w:val="0"/>
                <w:iCs w:val="0"/>
                <w:color w:val="000000"/>
                <w:kern w:val="0"/>
                <w:sz w:val="24"/>
                <w:szCs w:val="24"/>
                <w:u w:val="none"/>
                <w:lang w:val="en-US" w:eastAsia="zh-CN" w:bidi="ar"/>
              </w:rPr>
              <w:t>覆盖的数据基础设施技术路线</w:t>
            </w:r>
          </w:p>
        </w:tc>
        <w:tc>
          <w:tcPr>
            <w:tcW w:w="65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02AEAD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t>数场</w:t>
            </w:r>
            <w:r>
              <w:rPr>
                <w:rFonts w:hint="eastAsia" w:hAnsi="宋体" w:cs="仿宋_GB2312"/>
                <w:i w:val="0"/>
                <w:iCs w:val="0"/>
                <w:color w:val="000000"/>
                <w:kern w:val="0"/>
                <w:sz w:val="24"/>
                <w:szCs w:val="24"/>
                <w:u w:val="none"/>
                <w:lang w:val="en-US" w:eastAsia="zh-CN" w:bidi="ar"/>
              </w:rPr>
              <w:t xml:space="preserve">  □</w:t>
            </w:r>
            <w:r>
              <w:rPr>
                <w:rFonts w:hint="default" w:ascii="仿宋_GB2312" w:hAnsi="宋体" w:eastAsia="仿宋_GB2312" w:cs="仿宋_GB2312"/>
                <w:i w:val="0"/>
                <w:iCs w:val="0"/>
                <w:color w:val="000000"/>
                <w:kern w:val="0"/>
                <w:sz w:val="24"/>
                <w:szCs w:val="24"/>
                <w:u w:val="none"/>
                <w:lang w:val="en-US" w:eastAsia="zh-CN" w:bidi="ar"/>
              </w:rPr>
              <w:t>可信数据空间</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t>数据元件</w:t>
            </w:r>
            <w:r>
              <w:rPr>
                <w:rFonts w:hint="eastAsia" w:hAnsi="宋体" w:cs="仿宋_GB2312"/>
                <w:i w:val="0"/>
                <w:iCs w:val="0"/>
                <w:color w:val="000000"/>
                <w:kern w:val="0"/>
                <w:sz w:val="24"/>
                <w:szCs w:val="24"/>
                <w:u w:val="none"/>
                <w:lang w:val="en-US" w:eastAsia="zh-CN" w:bidi="ar"/>
              </w:rPr>
              <w:t xml:space="preserve">  □</w:t>
            </w:r>
            <w:r>
              <w:rPr>
                <w:rFonts w:hint="default" w:ascii="仿宋_GB2312" w:hAnsi="宋体" w:eastAsia="仿宋_GB2312" w:cs="仿宋_GB2312"/>
                <w:i w:val="0"/>
                <w:iCs w:val="0"/>
                <w:color w:val="000000"/>
                <w:kern w:val="0"/>
                <w:sz w:val="24"/>
                <w:szCs w:val="24"/>
                <w:u w:val="none"/>
                <w:lang w:val="en-US" w:eastAsia="zh-CN" w:bidi="ar"/>
              </w:rPr>
              <w:t>数联网</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t>区块链</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w:t>
            </w:r>
            <w:r>
              <w:rPr>
                <w:rFonts w:hint="default" w:ascii="仿宋_GB2312" w:hAnsi="宋体" w:eastAsia="仿宋_GB2312" w:cs="仿宋_GB2312"/>
                <w:i w:val="0"/>
                <w:iCs w:val="0"/>
                <w:color w:val="000000"/>
                <w:kern w:val="0"/>
                <w:sz w:val="24"/>
                <w:szCs w:val="24"/>
                <w:u w:val="none"/>
                <w:lang w:val="en-US" w:eastAsia="zh-CN" w:bidi="ar"/>
              </w:rPr>
              <w:t>隐私保护计算</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w:t>
            </w:r>
            <w:r>
              <w:rPr>
                <w:rFonts w:hint="eastAsia" w:hAnsi="宋体" w:cs="仿宋_GB2312"/>
                <w:i w:val="0"/>
                <w:iCs w:val="0"/>
                <w:color w:val="000000"/>
                <w:kern w:val="0"/>
                <w:sz w:val="24"/>
                <w:szCs w:val="24"/>
                <w:u w:val="none"/>
                <w:lang w:val="en-US" w:eastAsia="zh-CN" w:bidi="ar"/>
              </w:rPr>
              <w:t>其他，</w:t>
            </w:r>
            <w:r>
              <w:rPr>
                <w:rFonts w:hint="eastAsia" w:hAnsi="宋体" w:cs="仿宋_GB2312"/>
                <w:i w:val="0"/>
                <w:iCs w:val="0"/>
                <w:color w:val="000000"/>
                <w:kern w:val="0"/>
                <w:sz w:val="24"/>
                <w:szCs w:val="24"/>
                <w:u w:val="single"/>
                <w:lang w:val="en-US" w:eastAsia="zh-CN" w:bidi="ar"/>
              </w:rPr>
              <w:t xml:space="preserve">            </w:t>
            </w:r>
          </w:p>
        </w:tc>
      </w:tr>
      <w:tr w14:paraId="17B58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15656703">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vMerge w:val="restart"/>
            <w:tcBorders>
              <w:top w:val="single" w:color="000000" w:sz="4" w:space="0"/>
              <w:left w:val="single" w:color="000000" w:sz="4" w:space="0"/>
              <w:right w:val="single" w:color="000000" w:sz="4" w:space="0"/>
            </w:tcBorders>
            <w:shd w:val="clear" w:color="auto" w:fill="auto"/>
            <w:vAlign w:val="center"/>
          </w:tcPr>
          <w:p w14:paraId="3E569E04">
            <w:pPr>
              <w:keepNext w:val="0"/>
              <w:keepLines w:val="0"/>
              <w:pageBreakBefore w:val="0"/>
              <w:widowControl/>
              <w:kinsoku/>
              <w:wordWrap/>
              <w:overflowPunct/>
              <w:topLinePunct w:val="0"/>
              <w:autoSpaceDE/>
              <w:autoSpaceDN/>
              <w:bidi w:val="0"/>
              <w:adjustRightInd/>
              <w:snapToGrid/>
              <w:ind w:firstLine="0" w:firstLineChars="0"/>
              <w:jc w:val="center"/>
              <w:rPr>
                <w:rFonts w:hint="eastAsia" w:hAnsi="宋体" w:cs="仿宋_GB2312"/>
                <w:i w:val="0"/>
                <w:iCs w:val="0"/>
                <w:color w:val="000000"/>
                <w:sz w:val="24"/>
                <w:szCs w:val="24"/>
                <w:u w:val="none"/>
                <w:lang w:val="en-US" w:eastAsia="zh-CN"/>
              </w:rPr>
            </w:pPr>
            <w:r>
              <w:rPr>
                <w:rFonts w:hint="eastAsia" w:hAnsi="宋体" w:cs="仿宋_GB2312"/>
                <w:i w:val="0"/>
                <w:iCs w:val="0"/>
                <w:color w:val="000000"/>
                <w:sz w:val="24"/>
                <w:szCs w:val="24"/>
                <w:u w:val="none"/>
                <w:lang w:val="en-US" w:eastAsia="zh-CN"/>
              </w:rPr>
              <w:t>应用场景</w:t>
            </w:r>
          </w:p>
          <w:p w14:paraId="145EDCCF">
            <w:pPr>
              <w:keepNext w:val="0"/>
              <w:keepLines w:val="0"/>
              <w:pageBreakBefore w:val="0"/>
              <w:widowControl/>
              <w:kinsoku/>
              <w:wordWrap/>
              <w:overflowPunct/>
              <w:topLinePunct w:val="0"/>
              <w:autoSpaceDE/>
              <w:autoSpaceDN/>
              <w:bidi w:val="0"/>
              <w:adjustRightInd/>
              <w:snapToGrid/>
              <w:ind w:firstLine="0" w:firstLineChars="0"/>
              <w:jc w:val="center"/>
              <w:rPr>
                <w:rFonts w:hint="default" w:ascii="仿宋_GB2312" w:hAnsi="宋体" w:eastAsia="仿宋_GB2312" w:cs="仿宋_GB2312"/>
                <w:i w:val="0"/>
                <w:iCs w:val="0"/>
                <w:color w:val="000000"/>
                <w:sz w:val="24"/>
                <w:szCs w:val="24"/>
                <w:u w:val="none"/>
                <w:lang w:val="en-US" w:eastAsia="zh-CN"/>
              </w:rPr>
            </w:pPr>
            <w:r>
              <w:rPr>
                <w:rFonts w:hint="eastAsia" w:hAnsi="宋体" w:cs="仿宋_GB2312"/>
                <w:i w:val="0"/>
                <w:iCs w:val="0"/>
                <w:color w:val="000000"/>
                <w:sz w:val="24"/>
                <w:szCs w:val="24"/>
                <w:u w:val="none"/>
                <w:lang w:val="en-US" w:eastAsia="zh-CN"/>
              </w:rPr>
              <w:t>（参照《关于在国家数据基础设施建设先行先试中加强场景应用的实施方案》（国数综科基〔2025〕114号）要求）</w:t>
            </w: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33E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技术创新应用</w:t>
            </w:r>
            <w:r>
              <w:rPr>
                <w:rFonts w:hint="eastAsia" w:hAnsi="宋体" w:cs="仿宋_GB2312"/>
                <w:i w:val="0"/>
                <w:iCs w:val="0"/>
                <w:color w:val="000000"/>
                <w:kern w:val="0"/>
                <w:sz w:val="24"/>
                <w:szCs w:val="24"/>
                <w:u w:val="none"/>
                <w:lang w:val="en-US" w:eastAsia="zh-CN" w:bidi="ar"/>
              </w:rPr>
              <w:t>场景</w:t>
            </w:r>
          </w:p>
        </w:tc>
        <w:tc>
          <w:tcPr>
            <w:tcW w:w="50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70219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□数据全域智能检索</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□数据安全可信高效传输</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□跨地域跨主体联合加工</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□匿名化流通</w:t>
            </w:r>
            <w:r>
              <w:rPr>
                <w:rFonts w:hint="eastAsia" w:hAnsi="宋体" w:cs="仿宋_GB2312"/>
                <w:i w:val="0"/>
                <w:iCs w:val="0"/>
                <w:color w:val="000000"/>
                <w:kern w:val="0"/>
                <w:sz w:val="24"/>
                <w:szCs w:val="24"/>
                <w:u w:val="none"/>
                <w:lang w:val="en-US" w:eastAsia="zh-CN" w:bidi="ar"/>
              </w:rPr>
              <w:t xml:space="preserve">  </w:t>
            </w:r>
          </w:p>
          <w:p w14:paraId="6C872F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□数据使用控制计量</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远程数据治理</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□大模型训练推理</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智能体协同</w:t>
            </w:r>
            <w:r>
              <w:rPr>
                <w:rFonts w:hint="eastAsia" w:hAnsi="宋体" w:cs="仿宋_GB2312"/>
                <w:i w:val="0"/>
                <w:iCs w:val="0"/>
                <w:color w:val="000000"/>
                <w:kern w:val="0"/>
                <w:sz w:val="24"/>
                <w:szCs w:val="24"/>
                <w:u w:val="none"/>
                <w:lang w:val="en-US" w:eastAsia="zh-CN" w:bidi="ar"/>
              </w:rPr>
              <w:t xml:space="preserve">  □其他，</w:t>
            </w:r>
            <w:r>
              <w:rPr>
                <w:rFonts w:hint="eastAsia" w:hAnsi="宋体" w:cs="仿宋_GB2312"/>
                <w:i w:val="0"/>
                <w:iCs w:val="0"/>
                <w:color w:val="000000"/>
                <w:kern w:val="0"/>
                <w:sz w:val="24"/>
                <w:szCs w:val="24"/>
                <w:u w:val="single"/>
                <w:lang w:val="en-US" w:eastAsia="zh-CN" w:bidi="ar"/>
              </w:rPr>
              <w:t xml:space="preserve">            </w:t>
            </w:r>
          </w:p>
        </w:tc>
      </w:tr>
      <w:tr w14:paraId="2A405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7BF3C932">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vMerge w:val="continue"/>
            <w:tcBorders>
              <w:left w:val="single" w:color="000000" w:sz="4" w:space="0"/>
              <w:right w:val="single" w:color="000000" w:sz="4" w:space="0"/>
            </w:tcBorders>
            <w:shd w:val="clear" w:color="auto" w:fill="auto"/>
            <w:vAlign w:val="center"/>
          </w:tcPr>
          <w:p w14:paraId="331496B9">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6DE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公共数据授权运营</w:t>
            </w:r>
            <w:r>
              <w:rPr>
                <w:rFonts w:hint="eastAsia" w:hAnsi="宋体" w:cs="仿宋_GB2312"/>
                <w:i w:val="0"/>
                <w:iCs w:val="0"/>
                <w:color w:val="000000"/>
                <w:kern w:val="0"/>
                <w:sz w:val="24"/>
                <w:szCs w:val="24"/>
                <w:u w:val="none"/>
                <w:lang w:val="en-US" w:eastAsia="zh-CN" w:bidi="ar"/>
              </w:rPr>
              <w:t>场景</w:t>
            </w:r>
          </w:p>
        </w:tc>
        <w:tc>
          <w:tcPr>
            <w:tcW w:w="50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14E0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hAnsi="宋体"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名称1.</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，覆盖行业数量</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个，□跨区域</w:t>
            </w:r>
          </w:p>
          <w:p w14:paraId="24CA6DD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hAnsi="宋体" w:cs="仿宋_GB2312"/>
                <w:i w:val="0"/>
                <w:iCs w:val="0"/>
                <w:color w:val="000000"/>
                <w:kern w:val="0"/>
                <w:sz w:val="24"/>
                <w:szCs w:val="24"/>
                <w:u w:val="single"/>
                <w:lang w:val="en-US" w:eastAsia="zh-CN" w:bidi="ar"/>
              </w:rPr>
            </w:pPr>
            <w:r>
              <w:rPr>
                <w:rFonts w:hint="eastAsia" w:hAnsi="宋体" w:cs="仿宋_GB2312"/>
                <w:i w:val="0"/>
                <w:iCs w:val="0"/>
                <w:color w:val="000000"/>
                <w:kern w:val="0"/>
                <w:sz w:val="24"/>
                <w:szCs w:val="24"/>
                <w:u w:val="none"/>
                <w:lang w:val="en-US" w:eastAsia="zh-CN" w:bidi="ar"/>
              </w:rPr>
              <w:t>名称2.</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，覆盖行业数量</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个，□跨区域</w:t>
            </w:r>
          </w:p>
          <w:p w14:paraId="6ABAA0B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w:t>
            </w:r>
          </w:p>
        </w:tc>
      </w:tr>
      <w:tr w14:paraId="3DEAA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7"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2DF5C60C">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vMerge w:val="continue"/>
            <w:tcBorders>
              <w:left w:val="single" w:color="000000" w:sz="4" w:space="0"/>
              <w:right w:val="single" w:color="000000" w:sz="4" w:space="0"/>
            </w:tcBorders>
            <w:shd w:val="clear" w:color="auto" w:fill="auto"/>
            <w:vAlign w:val="center"/>
          </w:tcPr>
          <w:p w14:paraId="4560BE42">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BB3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行业典型应用</w:t>
            </w:r>
            <w:r>
              <w:rPr>
                <w:rFonts w:hint="eastAsia" w:hAnsi="宋体" w:cs="仿宋_GB2312"/>
                <w:i w:val="0"/>
                <w:iCs w:val="0"/>
                <w:color w:val="000000"/>
                <w:kern w:val="0"/>
                <w:sz w:val="24"/>
                <w:szCs w:val="24"/>
                <w:u w:val="none"/>
                <w:lang w:val="en-US" w:eastAsia="zh-CN" w:bidi="ar"/>
              </w:rPr>
              <w:t>场景</w:t>
            </w:r>
          </w:p>
        </w:tc>
        <w:tc>
          <w:tcPr>
            <w:tcW w:w="50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BD85F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hAnsi="宋体" w:cs="仿宋_GB2312"/>
                <w:i w:val="0"/>
                <w:iCs w:val="0"/>
                <w:color w:val="000000"/>
                <w:kern w:val="0"/>
                <w:sz w:val="24"/>
                <w:szCs w:val="24"/>
                <w:u w:val="single"/>
                <w:lang w:val="en-US" w:eastAsia="zh-CN" w:bidi="ar"/>
              </w:rPr>
            </w:pPr>
            <w:r>
              <w:rPr>
                <w:rFonts w:hint="eastAsia" w:hAnsi="宋体" w:cs="仿宋_GB2312"/>
                <w:i w:val="0"/>
                <w:iCs w:val="0"/>
                <w:color w:val="000000"/>
                <w:kern w:val="0"/>
                <w:sz w:val="24"/>
                <w:szCs w:val="24"/>
                <w:u w:val="none"/>
                <w:lang w:val="en-US" w:eastAsia="zh-CN" w:bidi="ar"/>
              </w:rPr>
              <w:t>名称1.</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，覆盖行业数量</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个，□跨区域</w:t>
            </w:r>
          </w:p>
          <w:p w14:paraId="3413DDC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hAnsi="宋体" w:cs="仿宋_GB2312"/>
                <w:i w:val="0"/>
                <w:iCs w:val="0"/>
                <w:color w:val="000000"/>
                <w:kern w:val="0"/>
                <w:sz w:val="24"/>
                <w:szCs w:val="24"/>
                <w:u w:val="single"/>
                <w:lang w:val="en-US" w:eastAsia="zh-CN" w:bidi="ar"/>
              </w:rPr>
            </w:pPr>
            <w:r>
              <w:rPr>
                <w:rFonts w:hint="eastAsia" w:hAnsi="宋体" w:cs="仿宋_GB2312"/>
                <w:i w:val="0"/>
                <w:iCs w:val="0"/>
                <w:color w:val="000000"/>
                <w:kern w:val="0"/>
                <w:sz w:val="24"/>
                <w:szCs w:val="24"/>
                <w:u w:val="none"/>
                <w:lang w:val="en-US" w:eastAsia="zh-CN" w:bidi="ar"/>
              </w:rPr>
              <w:t>名称2.</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，覆盖行业数量</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个，□跨区域</w:t>
            </w:r>
          </w:p>
          <w:p w14:paraId="1849034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hAnsi="宋体" w:cs="仿宋_GB2312"/>
                <w:i w:val="0"/>
                <w:iCs w:val="0"/>
                <w:color w:val="000000"/>
                <w:kern w:val="0"/>
                <w:sz w:val="24"/>
                <w:szCs w:val="24"/>
                <w:u w:val="single"/>
                <w:lang w:val="en-US" w:eastAsia="zh-CN" w:bidi="ar"/>
              </w:rPr>
            </w:pPr>
            <w:r>
              <w:rPr>
                <w:rFonts w:hint="eastAsia" w:hAnsi="宋体" w:cs="仿宋_GB2312"/>
                <w:i w:val="0"/>
                <w:iCs w:val="0"/>
                <w:color w:val="000000"/>
                <w:kern w:val="0"/>
                <w:sz w:val="24"/>
                <w:szCs w:val="24"/>
                <w:u w:val="none"/>
                <w:lang w:val="en-US" w:eastAsia="zh-CN" w:bidi="ar"/>
              </w:rPr>
              <w:t>……</w:t>
            </w:r>
          </w:p>
        </w:tc>
      </w:tr>
      <w:tr w14:paraId="05EB0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7A426C7E">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vMerge w:val="continue"/>
            <w:tcBorders>
              <w:left w:val="single" w:color="000000" w:sz="4" w:space="0"/>
              <w:bottom w:val="single" w:color="000000" w:sz="4" w:space="0"/>
              <w:right w:val="single" w:color="000000" w:sz="4" w:space="0"/>
            </w:tcBorders>
            <w:shd w:val="clear" w:color="auto" w:fill="auto"/>
            <w:vAlign w:val="center"/>
          </w:tcPr>
          <w:p w14:paraId="0D0FCE1C">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01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创新应用场景</w:t>
            </w:r>
          </w:p>
        </w:tc>
        <w:tc>
          <w:tcPr>
            <w:tcW w:w="50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6928F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hAnsi="宋体" w:cs="仿宋_GB2312"/>
                <w:i w:val="0"/>
                <w:iCs w:val="0"/>
                <w:color w:val="000000"/>
                <w:kern w:val="0"/>
                <w:sz w:val="24"/>
                <w:szCs w:val="24"/>
                <w:u w:val="single"/>
                <w:lang w:val="en-US" w:eastAsia="zh-CN" w:bidi="ar"/>
              </w:rPr>
            </w:pPr>
            <w:r>
              <w:rPr>
                <w:rFonts w:hint="eastAsia" w:hAnsi="宋体" w:cs="仿宋_GB2312"/>
                <w:i w:val="0"/>
                <w:iCs w:val="0"/>
                <w:color w:val="000000"/>
                <w:kern w:val="0"/>
                <w:sz w:val="24"/>
                <w:szCs w:val="24"/>
                <w:u w:val="none"/>
                <w:lang w:val="en-US" w:eastAsia="zh-CN" w:bidi="ar"/>
              </w:rPr>
              <w:t>名称1.</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，覆盖行业数量</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个，□跨区域</w:t>
            </w:r>
          </w:p>
          <w:p w14:paraId="075646C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hAnsi="宋体" w:cs="仿宋_GB2312"/>
                <w:i w:val="0"/>
                <w:iCs w:val="0"/>
                <w:color w:val="000000"/>
                <w:kern w:val="0"/>
                <w:sz w:val="24"/>
                <w:szCs w:val="24"/>
                <w:u w:val="single"/>
                <w:lang w:val="en-US" w:eastAsia="zh-CN" w:bidi="ar"/>
              </w:rPr>
            </w:pPr>
            <w:r>
              <w:rPr>
                <w:rFonts w:hint="eastAsia" w:hAnsi="宋体" w:cs="仿宋_GB2312"/>
                <w:i w:val="0"/>
                <w:iCs w:val="0"/>
                <w:color w:val="000000"/>
                <w:kern w:val="0"/>
                <w:sz w:val="24"/>
                <w:szCs w:val="24"/>
                <w:u w:val="none"/>
                <w:lang w:val="en-US" w:eastAsia="zh-CN" w:bidi="ar"/>
              </w:rPr>
              <w:t>名称2.</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，覆盖行业数量</w:t>
            </w:r>
            <w:r>
              <w:rPr>
                <w:rFonts w:hint="eastAsia" w:hAnsi="宋体" w:cs="仿宋_GB2312"/>
                <w:i w:val="0"/>
                <w:iCs w:val="0"/>
                <w:color w:val="000000"/>
                <w:kern w:val="0"/>
                <w:sz w:val="24"/>
                <w:szCs w:val="24"/>
                <w:u w:val="single"/>
                <w:lang w:val="en-US" w:eastAsia="zh-CN" w:bidi="ar"/>
              </w:rPr>
              <w:t xml:space="preserve">  </w:t>
            </w:r>
            <w:r>
              <w:rPr>
                <w:rFonts w:hint="eastAsia" w:hAnsi="宋体" w:cs="仿宋_GB2312"/>
                <w:i w:val="0"/>
                <w:iCs w:val="0"/>
                <w:color w:val="000000"/>
                <w:kern w:val="0"/>
                <w:sz w:val="24"/>
                <w:szCs w:val="24"/>
                <w:u w:val="none"/>
                <w:lang w:val="en-US" w:eastAsia="zh-CN" w:bidi="ar"/>
              </w:rPr>
              <w:t>个，□跨区域</w:t>
            </w:r>
          </w:p>
          <w:p w14:paraId="29E937F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w:t>
            </w:r>
          </w:p>
        </w:tc>
      </w:tr>
      <w:tr w14:paraId="66DC3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53E26579">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451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投入运营时间</w:t>
            </w:r>
          </w:p>
        </w:tc>
        <w:tc>
          <w:tcPr>
            <w:tcW w:w="65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815CC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年    月</w:t>
            </w:r>
          </w:p>
        </w:tc>
      </w:tr>
      <w:tr w14:paraId="7666A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66C844A7">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79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项目所在地</w:t>
            </w:r>
          </w:p>
        </w:tc>
        <w:tc>
          <w:tcPr>
            <w:tcW w:w="65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B1224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省</w:t>
            </w:r>
            <w:r>
              <w:rPr>
                <w:rFonts w:hint="eastAsia" w:hAnsi="宋体"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t>市     县（市、区）</w:t>
            </w:r>
          </w:p>
        </w:tc>
      </w:tr>
      <w:tr w14:paraId="722EA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24D4BE0A">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395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项目建设投资总金额（万元）</w:t>
            </w:r>
          </w:p>
        </w:tc>
        <w:tc>
          <w:tcPr>
            <w:tcW w:w="22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B102E1">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4721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sz w:val="24"/>
                <w:szCs w:val="24"/>
                <w:u w:val="none"/>
                <w:lang w:val="en-US"/>
              </w:rPr>
            </w:pPr>
            <w:r>
              <w:rPr>
                <w:rFonts w:hint="eastAsia" w:hAnsi="宋体" w:cs="仿宋_GB2312"/>
                <w:i w:val="0"/>
                <w:iCs w:val="0"/>
                <w:color w:val="000000"/>
                <w:kern w:val="0"/>
                <w:sz w:val="24"/>
                <w:szCs w:val="24"/>
                <w:u w:val="none"/>
                <w:lang w:val="en-US" w:eastAsia="zh-CN" w:bidi="ar"/>
              </w:rPr>
              <w:t>项目建设总投资中的</w:t>
            </w:r>
            <w:r>
              <w:rPr>
                <w:rFonts w:hint="eastAsia" w:ascii="仿宋_GB2312" w:hAnsi="宋体" w:eastAsia="仿宋_GB2312" w:cs="仿宋_GB2312"/>
                <w:i w:val="0"/>
                <w:iCs w:val="0"/>
                <w:color w:val="000000"/>
                <w:kern w:val="0"/>
                <w:sz w:val="24"/>
                <w:szCs w:val="24"/>
                <w:u w:val="none"/>
                <w:lang w:val="en-US" w:eastAsia="zh-CN" w:bidi="ar"/>
              </w:rPr>
              <w:t>数字化投资金额（万元）</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F370">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r>
      <w:tr w14:paraId="35E85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43884DFD">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2B4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项目建设</w:t>
            </w:r>
            <w:r>
              <w:rPr>
                <w:rFonts w:hint="eastAsia" w:hAnsi="宋体" w:cs="仿宋_GB2312"/>
                <w:i w:val="0"/>
                <w:iCs w:val="0"/>
                <w:color w:val="000000"/>
                <w:kern w:val="0"/>
                <w:sz w:val="24"/>
                <w:szCs w:val="24"/>
                <w:u w:val="none"/>
                <w:lang w:val="en-US" w:eastAsia="zh-CN" w:bidi="ar"/>
              </w:rPr>
              <w:t>总</w:t>
            </w:r>
            <w:r>
              <w:rPr>
                <w:rFonts w:hint="eastAsia" w:ascii="仿宋_GB2312" w:hAnsi="宋体" w:eastAsia="仿宋_GB2312" w:cs="仿宋_GB2312"/>
                <w:i w:val="0"/>
                <w:iCs w:val="0"/>
                <w:color w:val="000000"/>
                <w:kern w:val="0"/>
                <w:sz w:val="24"/>
                <w:szCs w:val="24"/>
                <w:u w:val="none"/>
                <w:lang w:val="en-US" w:eastAsia="zh-CN" w:bidi="ar"/>
              </w:rPr>
              <w:t>投资</w:t>
            </w:r>
            <w:r>
              <w:rPr>
                <w:rFonts w:hint="eastAsia" w:hAnsi="宋体" w:cs="仿宋_GB2312"/>
                <w:i w:val="0"/>
                <w:iCs w:val="0"/>
                <w:color w:val="000000"/>
                <w:kern w:val="0"/>
                <w:sz w:val="24"/>
                <w:szCs w:val="24"/>
                <w:u w:val="none"/>
                <w:lang w:val="en-US" w:eastAsia="zh-CN" w:bidi="ar"/>
              </w:rPr>
              <w:t>中财政资金金额（</w:t>
            </w:r>
            <w:r>
              <w:rPr>
                <w:rFonts w:hint="eastAsia" w:ascii="仿宋_GB2312" w:hAnsi="宋体" w:eastAsia="仿宋_GB2312" w:cs="仿宋_GB2312"/>
                <w:i w:val="0"/>
                <w:iCs w:val="0"/>
                <w:color w:val="000000"/>
                <w:kern w:val="0"/>
                <w:sz w:val="24"/>
                <w:szCs w:val="24"/>
                <w:u w:val="none"/>
                <w:lang w:val="en-US" w:eastAsia="zh-CN" w:bidi="ar"/>
              </w:rPr>
              <w:t>万元</w:t>
            </w:r>
            <w:r>
              <w:rPr>
                <w:rFonts w:hint="eastAsia" w:hAnsi="宋体" w:cs="仿宋_GB2312"/>
                <w:i w:val="0"/>
                <w:iCs w:val="0"/>
                <w:color w:val="000000"/>
                <w:kern w:val="0"/>
                <w:sz w:val="24"/>
                <w:szCs w:val="24"/>
                <w:u w:val="none"/>
                <w:lang w:val="en-US" w:eastAsia="zh-CN" w:bidi="ar"/>
              </w:rPr>
              <w:t>）</w:t>
            </w:r>
          </w:p>
        </w:tc>
        <w:tc>
          <w:tcPr>
            <w:tcW w:w="22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F3980D">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556B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项目上一年度运营</w:t>
            </w:r>
            <w:r>
              <w:rPr>
                <w:rFonts w:hint="eastAsia" w:hAnsi="宋体" w:cs="仿宋_GB2312"/>
                <w:i w:val="0"/>
                <w:iCs w:val="0"/>
                <w:color w:val="000000"/>
                <w:kern w:val="0"/>
                <w:sz w:val="24"/>
                <w:szCs w:val="24"/>
                <w:u w:val="none"/>
                <w:lang w:val="en-US" w:eastAsia="zh-CN" w:bidi="ar"/>
              </w:rPr>
              <w:t>成本</w:t>
            </w:r>
            <w:r>
              <w:rPr>
                <w:rFonts w:hint="eastAsia" w:ascii="仿宋_GB2312" w:hAnsi="宋体" w:eastAsia="仿宋_GB2312" w:cs="仿宋_GB2312"/>
                <w:i w:val="0"/>
                <w:iCs w:val="0"/>
                <w:color w:val="000000"/>
                <w:kern w:val="0"/>
                <w:sz w:val="24"/>
                <w:szCs w:val="24"/>
                <w:u w:val="none"/>
                <w:lang w:val="en-US" w:eastAsia="zh-CN" w:bidi="ar"/>
              </w:rPr>
              <w:t>总金额（万元）</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5945">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r>
      <w:tr w14:paraId="17678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3C288A18">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228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项目</w:t>
            </w:r>
            <w:r>
              <w:rPr>
                <w:rFonts w:hint="eastAsia" w:ascii="Times New Roman" w:hAnsi="Times New Roman" w:cs="Times New Roman"/>
                <w:b w:val="0"/>
                <w:bCs w:val="0"/>
                <w:kern w:val="0"/>
                <w:sz w:val="22"/>
                <w:szCs w:val="24"/>
                <w:lang w:val="en-US" w:eastAsia="zh-CN"/>
              </w:rPr>
              <w:t>已</w:t>
            </w:r>
            <w:r>
              <w:rPr>
                <w:rFonts w:hint="default" w:ascii="Times New Roman" w:hAnsi="Times New Roman" w:cs="Times New Roman"/>
                <w:b w:val="0"/>
                <w:bCs w:val="0"/>
                <w:kern w:val="0"/>
                <w:sz w:val="22"/>
                <w:szCs w:val="24"/>
              </w:rPr>
              <w:t>获得各</w:t>
            </w:r>
            <w:r>
              <w:rPr>
                <w:rFonts w:hint="eastAsia" w:ascii="Times New Roman" w:hAnsi="Times New Roman" w:cs="Times New Roman"/>
                <w:b w:val="0"/>
                <w:bCs w:val="0"/>
                <w:kern w:val="0"/>
                <w:sz w:val="22"/>
                <w:szCs w:val="24"/>
                <w:lang w:val="en-US" w:eastAsia="zh-CN"/>
              </w:rPr>
              <w:t>级财政</w:t>
            </w:r>
            <w:r>
              <w:rPr>
                <w:rFonts w:hint="default" w:ascii="Times New Roman" w:hAnsi="Times New Roman" w:cs="Times New Roman"/>
                <w:b w:val="0"/>
                <w:bCs w:val="0"/>
                <w:kern w:val="0"/>
                <w:sz w:val="22"/>
                <w:szCs w:val="24"/>
              </w:rPr>
              <w:t>资金支持情况</w:t>
            </w:r>
            <w:r>
              <w:rPr>
                <w:rFonts w:hint="eastAsia" w:hAnsi="宋体" w:cs="仿宋_GB2312"/>
                <w:i w:val="0"/>
                <w:iCs w:val="0"/>
                <w:color w:val="000000"/>
                <w:kern w:val="0"/>
                <w:sz w:val="24"/>
                <w:szCs w:val="24"/>
                <w:u w:val="none"/>
                <w:lang w:val="en-US" w:eastAsia="zh-CN" w:bidi="ar"/>
              </w:rPr>
              <w:t>（万元）</w:t>
            </w:r>
          </w:p>
        </w:tc>
        <w:tc>
          <w:tcPr>
            <w:tcW w:w="65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8312AA3">
            <w:pPr>
              <w:keepNext w:val="0"/>
              <w:keepLines w:val="0"/>
              <w:pageBreakBefore w:val="0"/>
              <w:widowControl/>
              <w:kinsoku/>
              <w:wordWrap/>
              <w:overflowPunct/>
              <w:topLinePunct w:val="0"/>
              <w:autoSpaceDE/>
              <w:autoSpaceDN/>
              <w:bidi w:val="0"/>
              <w:adjustRightInd/>
              <w:snapToGrid/>
              <w:ind w:firstLine="0" w:firstLineChars="0"/>
              <w:jc w:val="center"/>
              <w:rPr>
                <w:rFonts w:hint="default" w:ascii="仿宋_GB2312" w:hAnsi="宋体" w:eastAsia="仿宋_GB2312" w:cs="仿宋_GB2312"/>
                <w:i w:val="0"/>
                <w:iCs w:val="0"/>
                <w:color w:val="000000"/>
                <w:kern w:val="0"/>
                <w:sz w:val="24"/>
                <w:szCs w:val="24"/>
                <w:u w:val="none"/>
                <w:lang w:val="en-US" w:eastAsia="zh-CN" w:bidi="ar"/>
              </w:rPr>
            </w:pPr>
          </w:p>
        </w:tc>
      </w:tr>
      <w:tr w14:paraId="08D80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2B539AC1">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5F9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立项名称</w:t>
            </w:r>
          </w:p>
        </w:tc>
        <w:tc>
          <w:tcPr>
            <w:tcW w:w="22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1CB96D">
            <w:pPr>
              <w:keepNext w:val="0"/>
              <w:keepLines w:val="0"/>
              <w:pageBreakBefore w:val="0"/>
              <w:widowControl/>
              <w:kinsoku/>
              <w:wordWrap/>
              <w:overflowPunct/>
              <w:topLinePunct w:val="0"/>
              <w:autoSpaceDE/>
              <w:autoSpaceDN/>
              <w:bidi w:val="0"/>
              <w:adjustRightInd/>
              <w:snapToGrid/>
              <w:ind w:left="0" w:leftChars="0" w:firstLine="0" w:firstLineChars="0"/>
              <w:jc w:val="center"/>
              <w:rPr>
                <w:rFonts w:hint="eastAsia"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立项年月</w:t>
            </w: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10F3E8">
            <w:pPr>
              <w:keepNext w:val="0"/>
              <w:keepLines w:val="0"/>
              <w:pageBreakBefore w:val="0"/>
              <w:widowControl/>
              <w:kinsoku/>
              <w:wordWrap/>
              <w:overflowPunct/>
              <w:topLinePunct w:val="0"/>
              <w:autoSpaceDE/>
              <w:autoSpaceDN/>
              <w:bidi w:val="0"/>
              <w:adjustRightInd/>
              <w:snapToGrid/>
              <w:ind w:left="0" w:leftChars="0" w:firstLine="0" w:firstLineChars="0"/>
              <w:jc w:val="center"/>
              <w:rPr>
                <w:rFonts w:hint="default"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级别</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A646">
            <w:pPr>
              <w:keepNext w:val="0"/>
              <w:keepLines w:val="0"/>
              <w:pageBreakBefore w:val="0"/>
              <w:widowControl/>
              <w:kinsoku/>
              <w:wordWrap/>
              <w:overflowPunct/>
              <w:topLinePunct w:val="0"/>
              <w:autoSpaceDE/>
              <w:autoSpaceDN/>
              <w:bidi w:val="0"/>
              <w:adjustRightInd/>
              <w:snapToGrid/>
              <w:ind w:left="0" w:leftChars="0" w:firstLine="0" w:firstLineChars="0"/>
              <w:jc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Times New Roman" w:hAnsi="Times New Roman" w:cs="Times New Roman"/>
                <w:kern w:val="0"/>
                <w:sz w:val="22"/>
                <w:szCs w:val="24"/>
              </w:rPr>
              <w:t>金额（万元</w:t>
            </w:r>
            <w:r>
              <w:rPr>
                <w:rFonts w:hint="eastAsia" w:ascii="Times New Roman" w:hAnsi="Times New Roman" w:cs="Times New Roman"/>
                <w:kern w:val="0"/>
                <w:sz w:val="22"/>
                <w:szCs w:val="24"/>
                <w:lang w:eastAsia="zh-CN"/>
              </w:rPr>
              <w:t>）</w:t>
            </w:r>
          </w:p>
        </w:tc>
      </w:tr>
      <w:tr w14:paraId="3C437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68B3AEF3">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C446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hAnsi="宋体"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1.</w:t>
            </w:r>
          </w:p>
          <w:p w14:paraId="7668AB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hAnsi="宋体"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2.</w:t>
            </w:r>
          </w:p>
          <w:p w14:paraId="046FE7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hAnsi="宋体"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w:t>
            </w:r>
          </w:p>
        </w:tc>
        <w:tc>
          <w:tcPr>
            <w:tcW w:w="22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DDB82C">
            <w:pPr>
              <w:keepNext w:val="0"/>
              <w:keepLines w:val="0"/>
              <w:pageBreakBefore w:val="0"/>
              <w:widowControl/>
              <w:kinsoku/>
              <w:wordWrap/>
              <w:overflowPunct/>
              <w:topLinePunct w:val="0"/>
              <w:autoSpaceDE/>
              <w:autoSpaceDN/>
              <w:bidi w:val="0"/>
              <w:adjustRightInd/>
              <w:snapToGrid/>
              <w:ind w:firstLine="0" w:firstLineChars="0"/>
              <w:jc w:val="center"/>
              <w:rPr>
                <w:rFonts w:hint="eastAsia" w:hAnsi="宋体" w:cs="仿宋_GB2312"/>
                <w:i w:val="0"/>
                <w:iCs w:val="0"/>
                <w:color w:val="000000"/>
                <w:kern w:val="0"/>
                <w:sz w:val="24"/>
                <w:szCs w:val="24"/>
                <w:u w:val="none"/>
                <w:lang w:val="en-US" w:eastAsia="zh-CN" w:bidi="ar"/>
              </w:rPr>
            </w:pPr>
          </w:p>
        </w:tc>
        <w:tc>
          <w:tcPr>
            <w:tcW w:w="2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8F59F4">
            <w:pPr>
              <w:keepNext w:val="0"/>
              <w:keepLines w:val="0"/>
              <w:pageBreakBefore w:val="0"/>
              <w:widowControl/>
              <w:kinsoku/>
              <w:wordWrap/>
              <w:overflowPunct/>
              <w:topLinePunct w:val="0"/>
              <w:autoSpaceDE/>
              <w:autoSpaceDN/>
              <w:bidi w:val="0"/>
              <w:adjustRightInd/>
              <w:snapToGrid/>
              <w:ind w:firstLine="0" w:firstLineChars="0"/>
              <w:jc w:val="center"/>
              <w:rPr>
                <w:rFonts w:hint="eastAsia" w:hAnsi="宋体" w:cs="仿宋_GB2312"/>
                <w:i w:val="0"/>
                <w:iCs w:val="0"/>
                <w:color w:val="000000"/>
                <w:kern w:val="0"/>
                <w:sz w:val="24"/>
                <w:szCs w:val="24"/>
                <w:u w:val="none"/>
                <w:lang w:val="en-US" w:eastAsia="zh-CN" w:bidi="ar"/>
              </w:rPr>
            </w:pP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0853">
            <w:pPr>
              <w:keepNext w:val="0"/>
              <w:keepLines w:val="0"/>
              <w:pageBreakBefore w:val="0"/>
              <w:widowControl/>
              <w:kinsoku/>
              <w:wordWrap/>
              <w:overflowPunct/>
              <w:topLinePunct w:val="0"/>
              <w:autoSpaceDE/>
              <w:autoSpaceDN/>
              <w:bidi w:val="0"/>
              <w:adjustRightInd/>
              <w:snapToGrid/>
              <w:ind w:firstLine="0" w:firstLineChars="0"/>
              <w:jc w:val="center"/>
              <w:rPr>
                <w:rFonts w:hint="eastAsia" w:hAnsi="宋体" w:cs="仿宋_GB2312"/>
                <w:i w:val="0"/>
                <w:iCs w:val="0"/>
                <w:color w:val="000000"/>
                <w:kern w:val="0"/>
                <w:sz w:val="24"/>
                <w:szCs w:val="24"/>
                <w:u w:val="none"/>
                <w:lang w:val="en-US" w:eastAsia="zh-CN" w:bidi="ar"/>
              </w:rPr>
            </w:pPr>
          </w:p>
        </w:tc>
      </w:tr>
      <w:tr w14:paraId="446D5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5"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49D3434D">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496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项目情况简介（500字以内）</w:t>
            </w:r>
          </w:p>
        </w:tc>
        <w:tc>
          <w:tcPr>
            <w:tcW w:w="65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1D75F2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请从项目规模（如计算存储能力、数据汇聚规模、接入数据主体、覆盖行业领域等）、建设运营内容（聚焦促进数据流通利用、鼓励新技术应用）、经济社会效益（需提供量化数据）等方面简要描述。</w:t>
            </w:r>
          </w:p>
        </w:tc>
      </w:tr>
      <w:tr w14:paraId="42316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5"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08738537">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7E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项目亮点优势（500字以内）</w:t>
            </w:r>
          </w:p>
        </w:tc>
        <w:tc>
          <w:tcPr>
            <w:tcW w:w="65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1374D3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2"/>
                <w:sz w:val="24"/>
                <w:szCs w:val="24"/>
                <w:u w:val="none"/>
                <w:lang w:val="en-US" w:eastAsia="zh-CN" w:bidi="ar-SA"/>
              </w:rPr>
            </w:pPr>
            <w:r>
              <w:rPr>
                <w:rFonts w:hint="eastAsia" w:ascii="仿宋_GB2312" w:hAnsi="宋体" w:eastAsia="仿宋_GB2312" w:cs="仿宋_GB2312"/>
                <w:i w:val="0"/>
                <w:iCs w:val="0"/>
                <w:color w:val="000000"/>
                <w:kern w:val="0"/>
                <w:sz w:val="24"/>
                <w:szCs w:val="24"/>
                <w:u w:val="none"/>
                <w:lang w:val="en-US" w:eastAsia="zh-CN" w:bidi="ar"/>
              </w:rPr>
              <w:t>请从创新亮点（理念创新、制度创新、技术创新等）、推广价值（规模化应用、示范意义和经验推广等）、表彰荣誉、支撑数据要素价值化、与国家统筹布局的数据基础设施项目联动，关键技术获得专利、标准、知识产权等方面简要描述。</w:t>
            </w:r>
          </w:p>
        </w:tc>
      </w:tr>
      <w:tr w14:paraId="21B7A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3" w:hRule="atLeast"/>
        </w:trPr>
        <w:tc>
          <w:tcPr>
            <w:tcW w:w="856" w:type="dxa"/>
            <w:vMerge w:val="continue"/>
            <w:tcBorders>
              <w:top w:val="single" w:color="000000" w:sz="4" w:space="0"/>
              <w:left w:val="single" w:color="000000" w:sz="4" w:space="0"/>
              <w:bottom w:val="nil"/>
              <w:right w:val="single" w:color="000000" w:sz="4" w:space="0"/>
            </w:tcBorders>
            <w:shd w:val="clear" w:color="auto" w:fill="auto"/>
            <w:vAlign w:val="center"/>
          </w:tcPr>
          <w:p w14:paraId="746E01DF">
            <w:pPr>
              <w:keepNext w:val="0"/>
              <w:keepLines w:val="0"/>
              <w:pageBreakBefore w:val="0"/>
              <w:widowControl/>
              <w:kinsoku/>
              <w:wordWrap/>
              <w:overflowPunct/>
              <w:topLinePunct w:val="0"/>
              <w:autoSpaceDE/>
              <w:autoSpaceDN/>
              <w:bidi w:val="0"/>
              <w:adjustRightInd/>
              <w:snapToGrid/>
              <w:ind w:firstLine="0" w:firstLineChars="0"/>
              <w:jc w:val="center"/>
              <w:rPr>
                <w:rFonts w:hint="eastAsia" w:ascii="仿宋_GB2312" w:hAnsi="宋体" w:eastAsia="仿宋_GB2312" w:cs="仿宋_GB2312"/>
                <w:i w:val="0"/>
                <w:iCs w:val="0"/>
                <w:color w:val="000000"/>
                <w:sz w:val="24"/>
                <w:szCs w:val="24"/>
                <w:u w:val="none"/>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62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涉及算力相关情况（150字以内）</w:t>
            </w:r>
          </w:p>
        </w:tc>
        <w:tc>
          <w:tcPr>
            <w:tcW w:w="65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323326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请</w:t>
            </w:r>
            <w:r>
              <w:rPr>
                <w:rFonts w:hint="eastAsia" w:hAnsi="宋体" w:cs="仿宋_GB2312"/>
                <w:i w:val="0"/>
                <w:iCs w:val="0"/>
                <w:color w:val="000000"/>
                <w:kern w:val="0"/>
                <w:sz w:val="24"/>
                <w:szCs w:val="24"/>
                <w:u w:val="none"/>
                <w:lang w:val="en-US" w:eastAsia="zh-CN" w:bidi="ar"/>
              </w:rPr>
              <w:t>从</w:t>
            </w:r>
            <w:r>
              <w:rPr>
                <w:rFonts w:hint="eastAsia" w:ascii="仿宋_GB2312" w:hAnsi="宋体" w:eastAsia="仿宋_GB2312" w:cs="仿宋_GB2312"/>
                <w:i w:val="0"/>
                <w:iCs w:val="0"/>
                <w:color w:val="000000"/>
                <w:kern w:val="0"/>
                <w:sz w:val="24"/>
                <w:szCs w:val="24"/>
                <w:u w:val="none"/>
                <w:lang w:val="en-US" w:eastAsia="zh-CN" w:bidi="ar"/>
              </w:rPr>
              <w:t>项目涉及的算力</w:t>
            </w:r>
            <w:r>
              <w:rPr>
                <w:rFonts w:hint="eastAsia" w:hAnsi="宋体" w:cs="仿宋_GB2312"/>
                <w:i w:val="0"/>
                <w:iCs w:val="0"/>
                <w:color w:val="000000"/>
                <w:kern w:val="0"/>
                <w:sz w:val="24"/>
                <w:szCs w:val="24"/>
                <w:u w:val="none"/>
                <w:lang w:val="en-US" w:eastAsia="zh-CN" w:bidi="ar"/>
              </w:rPr>
              <w:t>使用情况简要描述</w:t>
            </w:r>
            <w:r>
              <w:rPr>
                <w:rFonts w:hint="eastAsia" w:ascii="仿宋_GB2312" w:hAnsi="宋体" w:eastAsia="仿宋_GB2312" w:cs="仿宋_GB2312"/>
                <w:i w:val="0"/>
                <w:iCs w:val="0"/>
                <w:color w:val="000000"/>
                <w:kern w:val="0"/>
                <w:sz w:val="24"/>
                <w:szCs w:val="24"/>
                <w:u w:val="none"/>
                <w:lang w:val="en-US" w:eastAsia="zh-CN" w:bidi="ar"/>
              </w:rPr>
              <w:t>，如自建自用/托管/云服务等，并注明相关</w:t>
            </w:r>
            <w:r>
              <w:rPr>
                <w:rFonts w:hint="eastAsia" w:hAnsi="宋体" w:cs="仿宋_GB2312"/>
                <w:i w:val="0"/>
                <w:iCs w:val="0"/>
                <w:color w:val="000000"/>
                <w:kern w:val="0"/>
                <w:sz w:val="24"/>
                <w:szCs w:val="24"/>
                <w:u w:val="none"/>
                <w:lang w:val="en-US" w:eastAsia="zh-CN" w:bidi="ar"/>
              </w:rPr>
              <w:t>算力</w:t>
            </w:r>
            <w:r>
              <w:rPr>
                <w:rFonts w:hint="eastAsia" w:ascii="仿宋_GB2312" w:hAnsi="宋体" w:eastAsia="仿宋_GB2312" w:cs="仿宋_GB2312"/>
                <w:i w:val="0"/>
                <w:iCs w:val="0"/>
                <w:color w:val="000000"/>
                <w:kern w:val="0"/>
                <w:sz w:val="24"/>
                <w:szCs w:val="24"/>
                <w:u w:val="none"/>
                <w:lang w:val="en-US" w:eastAsia="zh-CN" w:bidi="ar"/>
              </w:rPr>
              <w:t>提供方</w:t>
            </w:r>
            <w:r>
              <w:rPr>
                <w:rFonts w:hint="eastAsia" w:hAnsi="宋体" w:cs="仿宋_GB2312"/>
                <w:i w:val="0"/>
                <w:iCs w:val="0"/>
                <w:color w:val="000000"/>
                <w:kern w:val="0"/>
                <w:sz w:val="24"/>
                <w:szCs w:val="24"/>
                <w:u w:val="none"/>
                <w:lang w:val="en-US" w:eastAsia="zh-CN" w:bidi="ar"/>
              </w:rPr>
              <w:t>/算力中心名称</w:t>
            </w:r>
            <w:r>
              <w:rPr>
                <w:rFonts w:hint="eastAsia" w:ascii="仿宋_GB2312" w:hAnsi="宋体" w:eastAsia="仿宋_GB2312" w:cs="仿宋_GB2312"/>
                <w:i w:val="0"/>
                <w:iCs w:val="0"/>
                <w:color w:val="000000"/>
                <w:kern w:val="0"/>
                <w:sz w:val="24"/>
                <w:szCs w:val="24"/>
                <w:u w:val="none"/>
                <w:lang w:val="en-US" w:eastAsia="zh-CN" w:bidi="ar"/>
              </w:rPr>
              <w:t>，</w:t>
            </w:r>
            <w:r>
              <w:rPr>
                <w:rFonts w:hint="eastAsia" w:hAnsi="宋体" w:cs="仿宋_GB2312"/>
                <w:i w:val="0"/>
                <w:iCs w:val="0"/>
                <w:color w:val="000000"/>
                <w:kern w:val="0"/>
                <w:sz w:val="24"/>
                <w:szCs w:val="24"/>
                <w:u w:val="none"/>
                <w:lang w:val="en-US" w:eastAsia="zh-CN" w:bidi="ar"/>
              </w:rPr>
              <w:t>以</w:t>
            </w:r>
            <w:r>
              <w:rPr>
                <w:rFonts w:hint="eastAsia" w:ascii="仿宋_GB2312" w:hAnsi="宋体" w:eastAsia="仿宋_GB2312" w:cs="仿宋_GB2312"/>
                <w:i w:val="0"/>
                <w:iCs w:val="0"/>
                <w:color w:val="000000"/>
                <w:kern w:val="0"/>
                <w:sz w:val="24"/>
                <w:szCs w:val="24"/>
                <w:u w:val="none"/>
                <w:lang w:val="en-US" w:eastAsia="zh-CN" w:bidi="ar"/>
              </w:rPr>
              <w:t>及涉及的算力规模（通用算力、</w:t>
            </w:r>
            <w:r>
              <w:rPr>
                <w:rFonts w:hint="eastAsia" w:hAnsi="宋体" w:cs="仿宋_GB2312"/>
                <w:i w:val="0"/>
                <w:iCs w:val="0"/>
                <w:color w:val="000000"/>
                <w:kern w:val="0"/>
                <w:sz w:val="24"/>
                <w:szCs w:val="24"/>
                <w:u w:val="none"/>
                <w:lang w:val="en-US" w:eastAsia="zh-CN" w:bidi="ar"/>
              </w:rPr>
              <w:t>智能</w:t>
            </w:r>
            <w:r>
              <w:rPr>
                <w:rFonts w:hint="eastAsia" w:ascii="仿宋_GB2312" w:hAnsi="宋体" w:eastAsia="仿宋_GB2312" w:cs="仿宋_GB2312"/>
                <w:i w:val="0"/>
                <w:iCs w:val="0"/>
                <w:color w:val="000000"/>
                <w:kern w:val="0"/>
                <w:sz w:val="24"/>
                <w:szCs w:val="24"/>
                <w:u w:val="none"/>
                <w:lang w:val="en-US" w:eastAsia="zh-CN" w:bidi="ar"/>
              </w:rPr>
              <w:t>算力、超算算力请分别描述，单位为</w:t>
            </w:r>
            <w:r>
              <w:rPr>
                <w:rFonts w:hint="eastAsia" w:hAnsi="宋体" w:cs="仿宋_GB2312"/>
                <w:i w:val="0"/>
                <w:iCs w:val="0"/>
                <w:color w:val="000000"/>
                <w:kern w:val="0"/>
                <w:sz w:val="24"/>
                <w:szCs w:val="24"/>
                <w:u w:val="none"/>
                <w:lang w:val="en-US" w:eastAsia="zh-CN" w:bidi="ar"/>
              </w:rPr>
              <w:t>P</w:t>
            </w:r>
            <w:r>
              <w:rPr>
                <w:rFonts w:hint="eastAsia" w:ascii="仿宋_GB2312" w:hAnsi="宋体" w:eastAsia="仿宋_GB2312" w:cs="仿宋_GB2312"/>
                <w:i w:val="0"/>
                <w:iCs w:val="0"/>
                <w:color w:val="000000"/>
                <w:kern w:val="0"/>
                <w:sz w:val="24"/>
                <w:szCs w:val="24"/>
                <w:u w:val="none"/>
                <w:lang w:val="en-US" w:eastAsia="zh-CN" w:bidi="ar"/>
              </w:rPr>
              <w:t>Flops）</w:t>
            </w:r>
            <w:r>
              <w:rPr>
                <w:rFonts w:hint="eastAsia" w:hAnsi="宋体" w:cs="仿宋_GB2312"/>
                <w:i w:val="0"/>
                <w:iCs w:val="0"/>
                <w:color w:val="000000"/>
                <w:kern w:val="0"/>
                <w:sz w:val="24"/>
                <w:szCs w:val="24"/>
                <w:u w:val="none"/>
                <w:lang w:val="en-US" w:eastAsia="zh-CN" w:bidi="ar"/>
              </w:rPr>
              <w:t>。</w:t>
            </w:r>
          </w:p>
        </w:tc>
      </w:tr>
      <w:tr w14:paraId="3A129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7" w:hRule="atLeast"/>
        </w:trPr>
        <w:tc>
          <w:tcPr>
            <w:tcW w:w="856" w:type="dxa"/>
            <w:vMerge w:val="restart"/>
            <w:tcBorders>
              <w:top w:val="single" w:color="000000" w:sz="4" w:space="0"/>
              <w:left w:val="single" w:color="000000" w:sz="4" w:space="0"/>
              <w:right w:val="single" w:color="000000" w:sz="4" w:space="0"/>
            </w:tcBorders>
            <w:shd w:val="clear" w:color="auto" w:fill="auto"/>
            <w:vAlign w:val="center"/>
          </w:tcPr>
          <w:p w14:paraId="6B75D3DE">
            <w:pPr>
              <w:keepNext w:val="0"/>
              <w:keepLines w:val="0"/>
              <w:pageBreakBefore w:val="0"/>
              <w:widowControl/>
              <w:kinsoku/>
              <w:wordWrap/>
              <w:overflowPunct/>
              <w:topLinePunct w:val="0"/>
              <w:autoSpaceDE/>
              <w:autoSpaceDN/>
              <w:bidi w:val="0"/>
              <w:adjustRightInd/>
              <w:snapToGrid/>
              <w:ind w:firstLine="0" w:firstLineChars="0"/>
              <w:jc w:val="center"/>
              <w:rPr>
                <w:rFonts w:hint="default" w:ascii="仿宋_GB2312" w:hAnsi="宋体" w:eastAsia="仿宋_GB2312" w:cs="仿宋_GB2312"/>
                <w:i w:val="0"/>
                <w:iCs w:val="0"/>
                <w:color w:val="000000"/>
                <w:sz w:val="24"/>
                <w:szCs w:val="24"/>
                <w:u w:val="none"/>
                <w:lang w:val="en-US" w:eastAsia="zh-CN"/>
              </w:rPr>
            </w:pPr>
            <w:r>
              <w:rPr>
                <w:rFonts w:hint="eastAsia" w:hAnsi="宋体" w:cs="仿宋_GB2312"/>
                <w:i w:val="0"/>
                <w:iCs w:val="0"/>
                <w:color w:val="000000"/>
                <w:sz w:val="24"/>
                <w:szCs w:val="24"/>
                <w:u w:val="none"/>
                <w:lang w:val="en-US" w:eastAsia="zh-CN"/>
              </w:rPr>
              <w:t>申报项目实施效益</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CD9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上一</w:t>
            </w:r>
            <w:r>
              <w:rPr>
                <w:rFonts w:hint="eastAsia" w:ascii="仿宋_GB2312" w:hAnsi="宋体" w:eastAsia="仿宋_GB2312" w:cs="仿宋_GB2312"/>
                <w:i w:val="0"/>
                <w:iCs w:val="0"/>
                <w:color w:val="000000"/>
                <w:kern w:val="0"/>
                <w:sz w:val="24"/>
                <w:szCs w:val="24"/>
                <w:u w:val="none"/>
                <w:lang w:val="en-US" w:eastAsia="zh-CN" w:bidi="ar"/>
              </w:rPr>
              <w:t>年度直接经济效益</w:t>
            </w:r>
            <w:r>
              <w:rPr>
                <w:rFonts w:hint="eastAsia" w:hAnsi="宋体" w:cs="仿宋_GB2312"/>
                <w:i w:val="0"/>
                <w:iCs w:val="0"/>
                <w:color w:val="000000"/>
                <w:kern w:val="0"/>
                <w:sz w:val="24"/>
                <w:szCs w:val="24"/>
                <w:u w:val="none"/>
                <w:lang w:val="en-US" w:eastAsia="zh-CN" w:bidi="ar"/>
              </w:rPr>
              <w:t>（万元）</w:t>
            </w:r>
          </w:p>
        </w:tc>
        <w:tc>
          <w:tcPr>
            <w:tcW w:w="21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DC7B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B8C4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上一</w:t>
            </w:r>
            <w:r>
              <w:rPr>
                <w:rFonts w:hint="eastAsia" w:ascii="仿宋_GB2312" w:hAnsi="宋体" w:eastAsia="仿宋_GB2312" w:cs="仿宋_GB2312"/>
                <w:i w:val="0"/>
                <w:iCs w:val="0"/>
                <w:color w:val="000000"/>
                <w:kern w:val="0"/>
                <w:sz w:val="24"/>
                <w:szCs w:val="24"/>
                <w:u w:val="none"/>
                <w:lang w:val="en-US" w:eastAsia="zh-CN" w:bidi="ar"/>
              </w:rPr>
              <w:t>年度</w:t>
            </w:r>
            <w:r>
              <w:rPr>
                <w:rFonts w:hint="eastAsia" w:hAnsi="宋体" w:cs="仿宋_GB2312"/>
                <w:i w:val="0"/>
                <w:iCs w:val="0"/>
                <w:color w:val="000000"/>
                <w:kern w:val="0"/>
                <w:sz w:val="24"/>
                <w:szCs w:val="24"/>
                <w:u w:val="none"/>
                <w:lang w:val="en-US" w:eastAsia="zh-CN" w:bidi="ar"/>
              </w:rPr>
              <w:t>间接</w:t>
            </w:r>
            <w:r>
              <w:rPr>
                <w:rFonts w:hint="eastAsia" w:ascii="仿宋_GB2312" w:hAnsi="宋体" w:eastAsia="仿宋_GB2312" w:cs="仿宋_GB2312"/>
                <w:i w:val="0"/>
                <w:iCs w:val="0"/>
                <w:color w:val="000000"/>
                <w:kern w:val="0"/>
                <w:sz w:val="24"/>
                <w:szCs w:val="24"/>
                <w:u w:val="none"/>
                <w:lang w:val="en-US" w:eastAsia="zh-CN" w:bidi="ar"/>
              </w:rPr>
              <w:t>经济效益</w:t>
            </w:r>
            <w:r>
              <w:rPr>
                <w:rFonts w:hint="eastAsia" w:hAnsi="宋体" w:cs="仿宋_GB2312"/>
                <w:i w:val="0"/>
                <w:iCs w:val="0"/>
                <w:color w:val="000000"/>
                <w:kern w:val="0"/>
                <w:sz w:val="24"/>
                <w:szCs w:val="24"/>
                <w:u w:val="none"/>
                <w:lang w:val="en-US" w:eastAsia="zh-CN" w:bidi="ar"/>
              </w:rPr>
              <w:t>（万元）</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3D92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p>
        </w:tc>
      </w:tr>
      <w:tr w14:paraId="00036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7" w:hRule="atLeast"/>
        </w:trPr>
        <w:tc>
          <w:tcPr>
            <w:tcW w:w="856" w:type="dxa"/>
            <w:vMerge w:val="continue"/>
            <w:tcBorders>
              <w:left w:val="single" w:color="000000" w:sz="4" w:space="0"/>
              <w:right w:val="single" w:color="000000" w:sz="4" w:space="0"/>
            </w:tcBorders>
            <w:shd w:val="clear" w:color="auto" w:fill="auto"/>
            <w:vAlign w:val="center"/>
          </w:tcPr>
          <w:p w14:paraId="77B822BF">
            <w:pPr>
              <w:keepNext w:val="0"/>
              <w:keepLines w:val="0"/>
              <w:pageBreakBefore w:val="0"/>
              <w:widowControl/>
              <w:kinsoku/>
              <w:wordWrap/>
              <w:overflowPunct/>
              <w:topLinePunct w:val="0"/>
              <w:autoSpaceDE/>
              <w:autoSpaceDN/>
              <w:bidi w:val="0"/>
              <w:adjustRightInd/>
              <w:snapToGrid/>
              <w:ind w:firstLine="0" w:firstLineChars="0"/>
              <w:jc w:val="center"/>
              <w:rPr>
                <w:rFonts w:hint="eastAsia" w:hAnsi="宋体" w:cs="仿宋_GB2312"/>
                <w:i w:val="0"/>
                <w:iCs w:val="0"/>
                <w:color w:val="000000"/>
                <w:sz w:val="24"/>
                <w:szCs w:val="24"/>
                <w:u w:val="none"/>
                <w:lang w:val="en-US" w:eastAsia="zh-CN"/>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14B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hAnsi="宋体"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累计带动数据领域投资额</w:t>
            </w:r>
            <w:r>
              <w:rPr>
                <w:rFonts w:hint="eastAsia" w:hAnsi="宋体" w:cs="仿宋_GB2312"/>
                <w:i w:val="0"/>
                <w:iCs w:val="0"/>
                <w:color w:val="000000"/>
                <w:kern w:val="0"/>
                <w:sz w:val="24"/>
                <w:szCs w:val="24"/>
                <w:u w:val="none"/>
                <w:lang w:val="en-US" w:eastAsia="zh-CN" w:bidi="ar"/>
              </w:rPr>
              <w:t>（万元）</w:t>
            </w:r>
          </w:p>
        </w:tc>
        <w:tc>
          <w:tcPr>
            <w:tcW w:w="21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261C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22AD4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hAnsi="宋体"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服务企业数量（家）</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9CA46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p>
        </w:tc>
      </w:tr>
      <w:tr w14:paraId="49CFE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9" w:hRule="atLeast"/>
        </w:trPr>
        <w:tc>
          <w:tcPr>
            <w:tcW w:w="856" w:type="dxa"/>
            <w:vMerge w:val="continue"/>
            <w:tcBorders>
              <w:left w:val="single" w:color="000000" w:sz="4" w:space="0"/>
              <w:right w:val="single" w:color="000000" w:sz="4" w:space="0"/>
            </w:tcBorders>
            <w:shd w:val="clear" w:color="auto" w:fill="auto"/>
            <w:vAlign w:val="center"/>
          </w:tcPr>
          <w:p w14:paraId="345B22EF">
            <w:pPr>
              <w:keepNext w:val="0"/>
              <w:keepLines w:val="0"/>
              <w:pageBreakBefore w:val="0"/>
              <w:widowControl/>
              <w:kinsoku/>
              <w:wordWrap/>
              <w:overflowPunct/>
              <w:topLinePunct w:val="0"/>
              <w:autoSpaceDE/>
              <w:autoSpaceDN/>
              <w:bidi w:val="0"/>
              <w:adjustRightInd/>
              <w:snapToGrid/>
              <w:ind w:firstLine="0" w:firstLineChars="0"/>
              <w:jc w:val="center"/>
              <w:rPr>
                <w:rFonts w:hint="eastAsia" w:hAnsi="宋体" w:cs="仿宋_GB2312"/>
                <w:i w:val="0"/>
                <w:iCs w:val="0"/>
                <w:color w:val="000000"/>
                <w:sz w:val="24"/>
                <w:szCs w:val="24"/>
                <w:u w:val="none"/>
                <w:lang w:val="en-US" w:eastAsia="zh-CN"/>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B8D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hAnsi="宋体"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项目服务的省份数量（个）</w:t>
            </w:r>
          </w:p>
        </w:tc>
        <w:tc>
          <w:tcPr>
            <w:tcW w:w="21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410C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D42F5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hAnsi="宋体"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项目服务的城市数量（个）</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03119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p>
        </w:tc>
      </w:tr>
      <w:tr w14:paraId="4F1AC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4" w:hRule="atLeast"/>
        </w:trPr>
        <w:tc>
          <w:tcPr>
            <w:tcW w:w="856" w:type="dxa"/>
            <w:vMerge w:val="continue"/>
            <w:tcBorders>
              <w:left w:val="single" w:color="000000" w:sz="4" w:space="0"/>
              <w:right w:val="single" w:color="000000" w:sz="4" w:space="0"/>
            </w:tcBorders>
            <w:shd w:val="clear" w:color="auto" w:fill="auto"/>
            <w:vAlign w:val="center"/>
          </w:tcPr>
          <w:p w14:paraId="1D7C5978">
            <w:pPr>
              <w:keepNext w:val="0"/>
              <w:keepLines w:val="0"/>
              <w:pageBreakBefore w:val="0"/>
              <w:widowControl/>
              <w:kinsoku/>
              <w:wordWrap/>
              <w:overflowPunct/>
              <w:topLinePunct w:val="0"/>
              <w:autoSpaceDE/>
              <w:autoSpaceDN/>
              <w:bidi w:val="0"/>
              <w:adjustRightInd/>
              <w:snapToGrid/>
              <w:ind w:firstLine="0" w:firstLineChars="0"/>
              <w:jc w:val="center"/>
              <w:rPr>
                <w:rFonts w:hint="eastAsia" w:hAnsi="宋体" w:cs="仿宋_GB2312"/>
                <w:i w:val="0"/>
                <w:iCs w:val="0"/>
                <w:color w:val="000000"/>
                <w:sz w:val="24"/>
                <w:szCs w:val="24"/>
                <w:u w:val="none"/>
                <w:lang w:val="en-US" w:eastAsia="zh-CN"/>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781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覆盖重点领域行业数量（个）</w:t>
            </w:r>
          </w:p>
        </w:tc>
        <w:tc>
          <w:tcPr>
            <w:tcW w:w="21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46BC7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F6BF4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带动就业人数（人）</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935E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p>
        </w:tc>
      </w:tr>
      <w:tr w14:paraId="2A2CE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1" w:hRule="atLeast"/>
        </w:trPr>
        <w:tc>
          <w:tcPr>
            <w:tcW w:w="856" w:type="dxa"/>
            <w:vMerge w:val="continue"/>
            <w:tcBorders>
              <w:left w:val="single" w:color="000000" w:sz="4" w:space="0"/>
              <w:right w:val="single" w:color="000000" w:sz="4" w:space="0"/>
            </w:tcBorders>
            <w:shd w:val="clear" w:color="auto" w:fill="auto"/>
            <w:vAlign w:val="center"/>
          </w:tcPr>
          <w:p w14:paraId="393F0322">
            <w:pPr>
              <w:keepNext w:val="0"/>
              <w:keepLines w:val="0"/>
              <w:pageBreakBefore w:val="0"/>
              <w:widowControl/>
              <w:kinsoku/>
              <w:wordWrap/>
              <w:overflowPunct/>
              <w:topLinePunct w:val="0"/>
              <w:autoSpaceDE/>
              <w:autoSpaceDN/>
              <w:bidi w:val="0"/>
              <w:adjustRightInd/>
              <w:snapToGrid/>
              <w:ind w:firstLine="0" w:firstLineChars="0"/>
              <w:jc w:val="center"/>
              <w:rPr>
                <w:rFonts w:hint="eastAsia" w:hAnsi="宋体" w:cs="仿宋_GB2312"/>
                <w:i w:val="0"/>
                <w:iCs w:val="0"/>
                <w:color w:val="000000"/>
                <w:sz w:val="24"/>
                <w:szCs w:val="24"/>
                <w:u w:val="none"/>
                <w:lang w:val="en-US" w:eastAsia="zh-CN"/>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690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项目与其他数据基础设施联动数量（个）</w:t>
            </w:r>
          </w:p>
        </w:tc>
        <w:tc>
          <w:tcPr>
            <w:tcW w:w="21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5BD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hAnsi="宋体" w:cs="仿宋_GB2312"/>
                <w:i w:val="0"/>
                <w:iCs w:val="0"/>
                <w:color w:val="000000"/>
                <w:kern w:val="0"/>
                <w:sz w:val="24"/>
                <w:szCs w:val="24"/>
                <w:u w:val="none"/>
                <w:lang w:val="en-US" w:eastAsia="zh-CN" w:bidi="ar"/>
              </w:rPr>
              <w:t>全域功能节点、区域功能节点、国家数据基础设施试点等</w:t>
            </w: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C6B63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已上架数据产品、服务数量（个）</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24F30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p>
        </w:tc>
      </w:tr>
      <w:tr w14:paraId="2365F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9" w:hRule="atLeast"/>
        </w:trPr>
        <w:tc>
          <w:tcPr>
            <w:tcW w:w="856" w:type="dxa"/>
            <w:vMerge w:val="continue"/>
            <w:tcBorders>
              <w:left w:val="single" w:color="000000" w:sz="4" w:space="0"/>
              <w:right w:val="single" w:color="000000" w:sz="4" w:space="0"/>
            </w:tcBorders>
            <w:shd w:val="clear" w:color="auto" w:fill="auto"/>
            <w:vAlign w:val="center"/>
          </w:tcPr>
          <w:p w14:paraId="4FA465AF">
            <w:pPr>
              <w:keepNext w:val="0"/>
              <w:keepLines w:val="0"/>
              <w:pageBreakBefore w:val="0"/>
              <w:widowControl/>
              <w:kinsoku/>
              <w:wordWrap/>
              <w:overflowPunct/>
              <w:topLinePunct w:val="0"/>
              <w:autoSpaceDE/>
              <w:autoSpaceDN/>
              <w:bidi w:val="0"/>
              <w:adjustRightInd/>
              <w:snapToGrid/>
              <w:ind w:firstLine="0" w:firstLineChars="0"/>
              <w:jc w:val="center"/>
              <w:rPr>
                <w:rFonts w:hint="eastAsia" w:hAnsi="宋体" w:cs="仿宋_GB2312"/>
                <w:i w:val="0"/>
                <w:iCs w:val="0"/>
                <w:color w:val="000000"/>
                <w:sz w:val="24"/>
                <w:szCs w:val="24"/>
                <w:u w:val="none"/>
                <w:lang w:val="en-US" w:eastAsia="zh-CN"/>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C2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hAnsi="宋体" w:eastAsia="仿宋_GB2312" w:cs="仿宋_GB2312"/>
                <w:i w:val="0"/>
                <w:iCs w:val="0"/>
                <w:color w:val="000000"/>
                <w:kern w:val="0"/>
                <w:sz w:val="24"/>
                <w:szCs w:val="24"/>
                <w:u w:val="none"/>
                <w:lang w:val="en-US" w:eastAsia="zh-CN" w:bidi="ar"/>
              </w:rPr>
            </w:pPr>
            <w:r>
              <w:rPr>
                <w:rFonts w:hint="eastAsia" w:hAnsi="宋体" w:cs="仿宋_GB2312"/>
                <w:color w:val="000000"/>
                <w:kern w:val="0"/>
                <w:sz w:val="24"/>
                <w:szCs w:val="24"/>
                <w:u w:val="none"/>
                <w:lang w:bidi="ar"/>
              </w:rPr>
              <w:t>流通次数（含交易、共享等）</w:t>
            </w:r>
            <w:r>
              <w:rPr>
                <w:rFonts w:hint="eastAsia" w:hAnsi="宋体" w:cs="仿宋_GB2312"/>
                <w:color w:val="000000"/>
                <w:kern w:val="0"/>
                <w:sz w:val="24"/>
                <w:szCs w:val="24"/>
                <w:u w:val="none"/>
                <w:lang w:eastAsia="zh-CN" w:bidi="ar"/>
              </w:rPr>
              <w:t>（</w:t>
            </w:r>
            <w:r>
              <w:rPr>
                <w:rFonts w:hint="eastAsia" w:hAnsi="宋体" w:cs="仿宋_GB2312"/>
                <w:color w:val="000000"/>
                <w:kern w:val="0"/>
                <w:sz w:val="24"/>
                <w:szCs w:val="24"/>
                <w:u w:val="none"/>
                <w:lang w:val="en-US" w:eastAsia="zh-CN" w:bidi="ar"/>
              </w:rPr>
              <w:t>次）</w:t>
            </w:r>
          </w:p>
        </w:tc>
        <w:tc>
          <w:tcPr>
            <w:tcW w:w="21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856B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399FE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hAnsi="宋体" w:cs="仿宋_GB2312"/>
                <w:color w:val="000000"/>
                <w:kern w:val="0"/>
                <w:sz w:val="24"/>
                <w:szCs w:val="24"/>
                <w:u w:val="none"/>
                <w:lang w:bidi="ar"/>
              </w:rPr>
              <w:t>数据流通总量</w:t>
            </w:r>
            <w:r>
              <w:rPr>
                <w:rFonts w:hint="eastAsia" w:hAnsi="宋体" w:cs="仿宋_GB2312"/>
                <w:color w:val="000000"/>
                <w:kern w:val="0"/>
                <w:sz w:val="24"/>
                <w:szCs w:val="24"/>
                <w:u w:val="none"/>
                <w:lang w:eastAsia="zh-CN" w:bidi="ar"/>
              </w:rPr>
              <w:t>（</w:t>
            </w:r>
            <w:r>
              <w:rPr>
                <w:rFonts w:hint="eastAsia" w:hAnsi="宋体" w:cs="仿宋_GB2312"/>
                <w:color w:val="000000"/>
                <w:kern w:val="0"/>
                <w:sz w:val="24"/>
                <w:szCs w:val="24"/>
                <w:u w:val="none"/>
                <w:lang w:val="en-US" w:eastAsia="zh-CN" w:bidi="ar"/>
              </w:rPr>
              <w:t>GB）</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0D6E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p>
        </w:tc>
      </w:tr>
      <w:tr w14:paraId="5756F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7" w:hRule="atLeast"/>
        </w:trPr>
        <w:tc>
          <w:tcPr>
            <w:tcW w:w="856" w:type="dxa"/>
            <w:vMerge w:val="continue"/>
            <w:tcBorders>
              <w:left w:val="single" w:color="000000" w:sz="4" w:space="0"/>
              <w:right w:val="single" w:color="000000" w:sz="4" w:space="0"/>
            </w:tcBorders>
            <w:shd w:val="clear" w:color="auto" w:fill="auto"/>
            <w:vAlign w:val="center"/>
          </w:tcPr>
          <w:p w14:paraId="6195AF7E">
            <w:pPr>
              <w:keepNext w:val="0"/>
              <w:keepLines w:val="0"/>
              <w:pageBreakBefore w:val="0"/>
              <w:widowControl/>
              <w:kinsoku/>
              <w:wordWrap/>
              <w:overflowPunct/>
              <w:topLinePunct w:val="0"/>
              <w:autoSpaceDE/>
              <w:autoSpaceDN/>
              <w:bidi w:val="0"/>
              <w:adjustRightInd/>
              <w:snapToGrid/>
              <w:ind w:firstLine="0" w:firstLineChars="0"/>
              <w:jc w:val="center"/>
              <w:rPr>
                <w:rFonts w:hint="eastAsia" w:hAnsi="宋体" w:cs="仿宋_GB2312"/>
                <w:i w:val="0"/>
                <w:iCs w:val="0"/>
                <w:color w:val="000000"/>
                <w:sz w:val="24"/>
                <w:szCs w:val="24"/>
                <w:u w:val="none"/>
                <w:lang w:val="en-US" w:eastAsia="zh-CN"/>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795B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接入数据主体数量</w:t>
            </w:r>
            <w:r>
              <w:rPr>
                <w:rFonts w:hint="eastAsia" w:hAnsi="宋体" w:cs="仿宋_GB2312"/>
                <w:i w:val="0"/>
                <w:iCs w:val="0"/>
                <w:color w:val="000000"/>
                <w:kern w:val="0"/>
                <w:sz w:val="24"/>
                <w:szCs w:val="24"/>
                <w:u w:val="none"/>
                <w:lang w:val="en-US" w:eastAsia="zh-CN" w:bidi="ar"/>
              </w:rPr>
              <w:t>（家）</w:t>
            </w:r>
          </w:p>
        </w:tc>
        <w:tc>
          <w:tcPr>
            <w:tcW w:w="21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EBF6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5C59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hAnsi="宋体" w:cs="仿宋_GB2312"/>
                <w:color w:val="000000"/>
                <w:kern w:val="0"/>
                <w:sz w:val="24"/>
                <w:szCs w:val="24"/>
                <w:u w:val="none"/>
                <w:lang w:bidi="ar"/>
              </w:rPr>
              <w:t>参与流通主体数量</w:t>
            </w:r>
            <w:r>
              <w:rPr>
                <w:rFonts w:hint="eastAsia" w:hAnsi="宋体" w:cs="仿宋_GB2312"/>
                <w:i w:val="0"/>
                <w:iCs w:val="0"/>
                <w:color w:val="000000"/>
                <w:kern w:val="0"/>
                <w:sz w:val="24"/>
                <w:szCs w:val="24"/>
                <w:u w:val="none"/>
                <w:lang w:val="en-US" w:eastAsia="zh-CN" w:bidi="ar"/>
              </w:rPr>
              <w:t>（家）</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2515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kern w:val="0"/>
                <w:sz w:val="24"/>
                <w:szCs w:val="24"/>
                <w:u w:val="none"/>
                <w:lang w:val="en-US" w:eastAsia="zh-CN" w:bidi="ar"/>
              </w:rPr>
            </w:pPr>
          </w:p>
        </w:tc>
      </w:tr>
      <w:tr w14:paraId="4D2F8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856" w:type="dxa"/>
            <w:vMerge w:val="continue"/>
            <w:tcBorders>
              <w:left w:val="single" w:color="000000" w:sz="4" w:space="0"/>
              <w:bottom w:val="nil"/>
              <w:right w:val="single" w:color="000000" w:sz="4" w:space="0"/>
            </w:tcBorders>
            <w:shd w:val="clear" w:color="auto" w:fill="auto"/>
            <w:vAlign w:val="center"/>
          </w:tcPr>
          <w:p w14:paraId="6917653B">
            <w:pPr>
              <w:keepNext w:val="0"/>
              <w:keepLines w:val="0"/>
              <w:pageBreakBefore w:val="0"/>
              <w:widowControl/>
              <w:kinsoku/>
              <w:wordWrap/>
              <w:overflowPunct/>
              <w:topLinePunct w:val="0"/>
              <w:autoSpaceDE/>
              <w:autoSpaceDN/>
              <w:bidi w:val="0"/>
              <w:adjustRightInd/>
              <w:snapToGrid/>
              <w:ind w:firstLine="0" w:firstLineChars="0"/>
              <w:jc w:val="center"/>
              <w:rPr>
                <w:rFonts w:hint="eastAsia" w:hAnsi="宋体" w:cs="仿宋_GB2312"/>
                <w:i w:val="0"/>
                <w:iCs w:val="0"/>
                <w:color w:val="000000"/>
                <w:sz w:val="24"/>
                <w:szCs w:val="24"/>
                <w:u w:val="none"/>
                <w:lang w:val="en-US" w:eastAsia="zh-CN"/>
              </w:rPr>
            </w:pP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B67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汇聚数据资源数量</w:t>
            </w:r>
            <w:r>
              <w:rPr>
                <w:rFonts w:hint="eastAsia" w:hAnsi="宋体" w:cs="仿宋_GB2312"/>
                <w:i w:val="0"/>
                <w:iCs w:val="0"/>
                <w:color w:val="000000"/>
                <w:kern w:val="0"/>
                <w:sz w:val="24"/>
                <w:szCs w:val="24"/>
                <w:u w:val="none"/>
                <w:lang w:val="en-US" w:eastAsia="zh-CN" w:bidi="ar"/>
              </w:rPr>
              <w:t>（万条）</w:t>
            </w:r>
          </w:p>
        </w:tc>
        <w:tc>
          <w:tcPr>
            <w:tcW w:w="21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4D0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5A1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汇聚数据资源</w:t>
            </w:r>
            <w:r>
              <w:rPr>
                <w:rFonts w:hint="eastAsia" w:hAnsi="宋体" w:cs="仿宋_GB2312"/>
                <w:i w:val="0"/>
                <w:iCs w:val="0"/>
                <w:color w:val="000000"/>
                <w:kern w:val="0"/>
                <w:sz w:val="24"/>
                <w:szCs w:val="24"/>
                <w:u w:val="none"/>
                <w:lang w:val="en-US" w:eastAsia="zh-CN" w:bidi="ar"/>
              </w:rPr>
              <w:t>规模（GB）</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FFB1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default" w:ascii="仿宋_GB2312" w:hAnsi="宋体" w:eastAsia="仿宋_GB2312" w:cs="仿宋_GB2312"/>
                <w:i w:val="0"/>
                <w:iCs w:val="0"/>
                <w:color w:val="000000"/>
                <w:kern w:val="0"/>
                <w:sz w:val="24"/>
                <w:szCs w:val="24"/>
                <w:u w:val="none"/>
                <w:lang w:val="en-US" w:eastAsia="zh-CN" w:bidi="ar"/>
              </w:rPr>
            </w:pPr>
          </w:p>
        </w:tc>
      </w:tr>
      <w:tr w14:paraId="3B075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0" w:hRule="atLeast"/>
        </w:trPr>
        <w:tc>
          <w:tcPr>
            <w:tcW w:w="24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49B4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申报单位签章</w:t>
            </w:r>
          </w:p>
        </w:tc>
        <w:tc>
          <w:tcPr>
            <w:tcW w:w="658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50EA11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                                     公   章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 xml:space="preserve">                                 年    月    日</w:t>
            </w:r>
          </w:p>
        </w:tc>
      </w:tr>
    </w:tbl>
    <w:p w14:paraId="2221AA2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pPr>
    </w:p>
    <w:p w14:paraId="17190B5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sectPr>
          <w:headerReference r:id="rId20" w:type="first"/>
          <w:footerReference r:id="rId23" w:type="first"/>
          <w:headerReference r:id="rId18" w:type="default"/>
          <w:footerReference r:id="rId21" w:type="default"/>
          <w:headerReference r:id="rId19" w:type="even"/>
          <w:footerReference r:id="rId22" w:type="even"/>
          <w:pgSz w:w="11906" w:h="16838"/>
          <w:pgMar w:top="2154" w:right="1474" w:bottom="2041" w:left="1587" w:header="851" w:footer="1304" w:gutter="0"/>
          <w:pgNumType w:fmt="decimal"/>
          <w:cols w:space="720" w:num="1"/>
          <w:docGrid w:type="lines" w:linePitch="312" w:charSpace="0"/>
        </w:sectPr>
      </w:pPr>
    </w:p>
    <w:p w14:paraId="456A9B19">
      <w:pPr>
        <w:pStyle w:val="2"/>
        <w:bidi w:val="0"/>
        <w:rPr>
          <w:rFonts w:hint="default"/>
          <w:lang w:val="en-US" w:eastAsia="zh-CN"/>
        </w:rPr>
      </w:pPr>
      <w:bookmarkStart w:id="7" w:name="_Toc32285"/>
      <w:bookmarkStart w:id="8" w:name="_Toc24416"/>
      <w:bookmarkStart w:id="9" w:name="_Toc23313"/>
      <w:bookmarkStart w:id="10" w:name="_Toc28216"/>
      <w:r>
        <w:rPr>
          <w:rFonts w:hint="eastAsia"/>
          <w:lang w:val="en-US" w:eastAsia="zh-CN"/>
        </w:rPr>
        <w:t>二、承诺函</w:t>
      </w:r>
      <w:bookmarkEnd w:id="7"/>
      <w:bookmarkEnd w:id="8"/>
      <w:bookmarkEnd w:id="9"/>
      <w:bookmarkEnd w:id="10"/>
    </w:p>
    <w:p w14:paraId="1CDBADE6">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i/>
          <w:iCs/>
          <w:lang w:val="en-US" w:eastAsia="zh-CN"/>
        </w:rPr>
      </w:pPr>
      <w:r>
        <w:rPr>
          <w:rFonts w:hint="eastAsia"/>
          <w:i/>
          <w:iCs/>
          <w:lang w:val="en-US" w:eastAsia="zh-CN"/>
        </w:rPr>
        <w:t>***********本部分盖章后提交系统**********</w:t>
      </w:r>
    </w:p>
    <w:p w14:paraId="04649419">
      <w:pPr>
        <w:pStyle w:val="28"/>
        <w:keepNext w:val="0"/>
        <w:keepLines w:val="0"/>
        <w:pageBreakBefore w:val="0"/>
        <w:widowControl w:val="0"/>
        <w:kinsoku/>
        <w:overflowPunct/>
        <w:topLinePunct w:val="0"/>
        <w:autoSpaceDE/>
        <w:autoSpaceDN/>
        <w:bidi w:val="0"/>
        <w:adjustRightInd/>
        <w:snapToGrid/>
        <w:spacing w:line="600" w:lineRule="exact"/>
        <w:textAlignment w:val="auto"/>
        <w:rPr>
          <w:rFonts w:hint="eastAsia" w:eastAsia="方正小标宋简体" w:cs="方正小标宋简体"/>
          <w:sz w:val="44"/>
          <w:szCs w:val="44"/>
          <w:highlight w:val="none"/>
          <w:lang w:val="en-US" w:eastAsia="zh-CN"/>
        </w:rPr>
      </w:pPr>
    </w:p>
    <w:p w14:paraId="4CE7EB7B">
      <w:pPr>
        <w:pStyle w:val="28"/>
        <w:keepNext w:val="0"/>
        <w:keepLines w:val="0"/>
        <w:pageBreakBefore w:val="0"/>
        <w:widowControl w:val="0"/>
        <w:kinsoku/>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sz w:val="44"/>
          <w:szCs w:val="44"/>
          <w:highlight w:val="none"/>
          <w:lang w:val="en-US" w:eastAsia="zh-CN"/>
        </w:rPr>
      </w:pPr>
      <w:r>
        <w:rPr>
          <w:rFonts w:hint="eastAsia" w:eastAsia="方正小标宋简体" w:cs="方正小标宋简体"/>
          <w:sz w:val="44"/>
          <w:szCs w:val="44"/>
          <w:highlight w:val="none"/>
          <w:lang w:val="en-US" w:eastAsia="zh-CN"/>
        </w:rPr>
        <w:t>承诺函</w:t>
      </w:r>
    </w:p>
    <w:p w14:paraId="53C52E56">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p>
    <w:p w14:paraId="58F0CBFD">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本单位自愿</w:t>
      </w:r>
      <w:r>
        <w:rPr>
          <w:rFonts w:hint="eastAsia" w:cs="仿宋_GB2312"/>
          <w:sz w:val="32"/>
          <w:szCs w:val="32"/>
          <w:highlight w:val="none"/>
          <w:lang w:val="en-US" w:eastAsia="zh-CN"/>
        </w:rPr>
        <w:t>申报山东省</w:t>
      </w:r>
      <w:r>
        <w:rPr>
          <w:rFonts w:hint="eastAsia" w:ascii="仿宋_GB2312" w:hAnsi="仿宋_GB2312" w:eastAsia="仿宋_GB2312" w:cs="仿宋_GB2312"/>
          <w:sz w:val="32"/>
          <w:szCs w:val="32"/>
          <w:highlight w:val="none"/>
        </w:rPr>
        <w:t>数据基础设施奖补资金</w:t>
      </w:r>
      <w:r>
        <w:rPr>
          <w:rFonts w:hint="eastAsia" w:cs="仿宋_GB2312"/>
          <w:sz w:val="32"/>
          <w:szCs w:val="32"/>
          <w:highlight w:val="none"/>
          <w:lang w:eastAsia="zh-CN"/>
        </w:rPr>
        <w:t>，</w:t>
      </w:r>
      <w:r>
        <w:rPr>
          <w:rFonts w:hint="eastAsia" w:ascii="仿宋_GB2312" w:hAnsi="仿宋_GB2312" w:eastAsia="仿宋_GB2312" w:cs="仿宋_GB2312"/>
          <w:sz w:val="32"/>
          <w:szCs w:val="32"/>
          <w:highlight w:val="none"/>
        </w:rPr>
        <w:t>并郑重承诺如下：</w:t>
      </w:r>
    </w:p>
    <w:p w14:paraId="003E5B2F">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一、本单位提交申报材料的真实、准确、完整、规范并承担申报主体责任，自觉接受并积极配合省、市主管部门及有关部门的监督检查</w:t>
      </w:r>
      <w:r>
        <w:rPr>
          <w:rFonts w:hint="eastAsia" w:cs="仿宋_GB2312"/>
          <w:sz w:val="32"/>
          <w:szCs w:val="32"/>
          <w:highlight w:val="none"/>
          <w:lang w:val="en-US" w:eastAsia="zh-CN"/>
        </w:rPr>
        <w:t>及现场核验</w:t>
      </w:r>
      <w:r>
        <w:rPr>
          <w:rFonts w:hint="eastAsia" w:ascii="仿宋_GB2312" w:hAnsi="仿宋_GB2312" w:eastAsia="仿宋_GB2312" w:cs="仿宋_GB2312"/>
          <w:sz w:val="32"/>
          <w:szCs w:val="32"/>
          <w:highlight w:val="none"/>
        </w:rPr>
        <w:t>。</w:t>
      </w:r>
    </w:p>
    <w:p w14:paraId="04A95619">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cs="仿宋_GB2312"/>
          <w:sz w:val="32"/>
          <w:szCs w:val="32"/>
          <w:highlight w:val="none"/>
          <w:lang w:eastAsia="zh-CN"/>
        </w:rPr>
      </w:pPr>
      <w:r>
        <w:rPr>
          <w:rFonts w:hint="eastAsia" w:ascii="仿宋_GB2312" w:hAnsi="仿宋_GB2312" w:eastAsia="仿宋_GB2312" w:cs="仿宋_GB2312"/>
          <w:sz w:val="32"/>
          <w:szCs w:val="32"/>
          <w:highlight w:val="none"/>
        </w:rPr>
        <w:t>二、本单位具有健全的财务会计制度，依法缴纳税费和社会保障资金，</w:t>
      </w:r>
      <w:r>
        <w:rPr>
          <w:rFonts w:hint="eastAsia" w:cs="仿宋_GB2312"/>
          <w:sz w:val="32"/>
          <w:szCs w:val="32"/>
          <w:highlight w:val="none"/>
          <w:lang w:eastAsia="zh-CN"/>
        </w:rPr>
        <w:t>近三年内</w:t>
      </w:r>
      <w:r>
        <w:rPr>
          <w:rFonts w:hint="eastAsia" w:cs="仿宋_GB2312"/>
          <w:sz w:val="32"/>
          <w:szCs w:val="32"/>
          <w:highlight w:val="none"/>
          <w:lang w:val="en-US" w:eastAsia="zh-CN"/>
        </w:rPr>
        <w:t>无</w:t>
      </w:r>
      <w:r>
        <w:rPr>
          <w:rFonts w:hint="eastAsia" w:cs="仿宋_GB2312"/>
          <w:sz w:val="32"/>
          <w:szCs w:val="32"/>
          <w:highlight w:val="none"/>
          <w:lang w:eastAsia="zh-CN"/>
        </w:rPr>
        <w:t>重大违法或严重失信记录，未被“信用中国”（www.creditchina.gov.cn）、中国政府采购网（www.ccgp.gov.cn）列入失信被执行人、重大税收违法案件当事人名单、政府采购严重违法失信行为记录名单。</w:t>
      </w:r>
    </w:p>
    <w:p w14:paraId="5A1F9838">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cs="仿宋_GB2312"/>
          <w:sz w:val="32"/>
          <w:szCs w:val="32"/>
          <w:highlight w:val="none"/>
          <w:lang w:eastAsia="zh-CN"/>
        </w:rPr>
      </w:pPr>
      <w:r>
        <w:rPr>
          <w:rFonts w:hint="eastAsia" w:cs="仿宋_GB2312"/>
          <w:sz w:val="32"/>
          <w:szCs w:val="32"/>
          <w:highlight w:val="none"/>
          <w:lang w:val="en-US" w:eastAsia="zh-CN"/>
        </w:rPr>
        <w:t>三、</w:t>
      </w:r>
      <w:r>
        <w:rPr>
          <w:rFonts w:hint="eastAsia" w:ascii="仿宋_GB2312" w:hAnsi="仿宋_GB2312" w:eastAsia="仿宋_GB2312" w:cs="仿宋_GB2312"/>
          <w:sz w:val="32"/>
          <w:szCs w:val="32"/>
          <w:highlight w:val="none"/>
        </w:rPr>
        <w:t>本单位提交申报</w:t>
      </w:r>
      <w:r>
        <w:rPr>
          <w:rFonts w:hint="eastAsia" w:cs="仿宋_GB2312"/>
          <w:sz w:val="32"/>
          <w:szCs w:val="32"/>
          <w:highlight w:val="none"/>
          <w:lang w:val="en-US" w:eastAsia="zh-CN"/>
        </w:rPr>
        <w:t>内容</w:t>
      </w:r>
      <w:r>
        <w:rPr>
          <w:rFonts w:hint="eastAsia" w:cs="仿宋_GB2312"/>
          <w:sz w:val="32"/>
          <w:szCs w:val="32"/>
          <w:highlight w:val="none"/>
          <w:lang w:eastAsia="zh-CN"/>
        </w:rPr>
        <w:t>符合《山东省省级财政支持数据基础设施建设奖补资金实施细则》</w:t>
      </w:r>
      <w:r>
        <w:rPr>
          <w:rFonts w:hint="eastAsia" w:cs="仿宋_GB2312"/>
          <w:sz w:val="32"/>
          <w:szCs w:val="32"/>
          <w:highlight w:val="none"/>
          <w:lang w:val="en-US" w:eastAsia="zh-CN"/>
        </w:rPr>
        <w:t>相关</w:t>
      </w:r>
      <w:r>
        <w:rPr>
          <w:rFonts w:hint="eastAsia" w:cs="仿宋_GB2312"/>
          <w:sz w:val="32"/>
          <w:szCs w:val="32"/>
          <w:highlight w:val="none"/>
          <w:lang w:eastAsia="zh-CN"/>
        </w:rPr>
        <w:t>规定。</w:t>
      </w:r>
    </w:p>
    <w:p w14:paraId="0A3E916A">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cs="仿宋_GB2312"/>
          <w:sz w:val="32"/>
          <w:szCs w:val="32"/>
          <w:highlight w:val="none"/>
          <w:lang w:eastAsia="zh-CN"/>
        </w:rPr>
      </w:pPr>
      <w:r>
        <w:rPr>
          <w:rFonts w:hint="eastAsia" w:cs="仿宋_GB2312"/>
          <w:sz w:val="32"/>
          <w:szCs w:val="32"/>
          <w:highlight w:val="none"/>
          <w:lang w:val="en-US" w:eastAsia="zh-CN"/>
        </w:rPr>
        <w:t>四、</w:t>
      </w:r>
      <w:r>
        <w:rPr>
          <w:rFonts w:hint="eastAsia" w:ascii="仿宋_GB2312" w:hAnsi="仿宋_GB2312" w:eastAsia="仿宋_GB2312" w:cs="仿宋_GB2312"/>
          <w:sz w:val="32"/>
          <w:szCs w:val="32"/>
          <w:highlight w:val="none"/>
        </w:rPr>
        <w:t>本单位近</w:t>
      </w:r>
      <w:r>
        <w:rPr>
          <w:rFonts w:hint="eastAsia" w:cs="仿宋_GB2312"/>
          <w:sz w:val="32"/>
          <w:szCs w:val="32"/>
          <w:highlight w:val="none"/>
          <w:lang w:val="en-US" w:eastAsia="zh-CN"/>
        </w:rPr>
        <w:t>三</w:t>
      </w:r>
      <w:r>
        <w:rPr>
          <w:rFonts w:hint="eastAsia" w:ascii="仿宋_GB2312" w:hAnsi="仿宋_GB2312" w:eastAsia="仿宋_GB2312" w:cs="仿宋_GB2312"/>
          <w:sz w:val="32"/>
          <w:szCs w:val="32"/>
          <w:highlight w:val="none"/>
        </w:rPr>
        <w:t>年</w:t>
      </w:r>
      <w:r>
        <w:rPr>
          <w:rFonts w:hint="eastAsia" w:cs="仿宋_GB2312"/>
          <w:sz w:val="32"/>
          <w:szCs w:val="32"/>
          <w:highlight w:val="none"/>
          <w:lang w:val="en-US" w:eastAsia="zh-CN"/>
        </w:rPr>
        <w:t>不存在</w:t>
      </w:r>
      <w:r>
        <w:rPr>
          <w:rFonts w:hint="eastAsia" w:cs="仿宋_GB2312"/>
          <w:sz w:val="32"/>
          <w:szCs w:val="32"/>
          <w:highlight w:val="none"/>
          <w:lang w:eastAsia="zh-CN"/>
        </w:rPr>
        <w:t>被执法部门查处或正在接受调查，以及项目存在争议，被相关媒体进行负面报道</w:t>
      </w:r>
      <w:r>
        <w:rPr>
          <w:rFonts w:hint="eastAsia" w:cs="仿宋_GB2312"/>
          <w:sz w:val="32"/>
          <w:szCs w:val="32"/>
          <w:highlight w:val="none"/>
          <w:lang w:val="en-US" w:eastAsia="zh-CN"/>
        </w:rPr>
        <w:t>等情况，</w:t>
      </w:r>
      <w:r>
        <w:rPr>
          <w:rFonts w:hint="default"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t>或不符合财政涉企资金“绿色门槛”等相关制度要求</w:t>
      </w:r>
      <w:r>
        <w:rPr>
          <w:rFonts w:hint="eastAsia" w:cs="仿宋_GB2312"/>
          <w:sz w:val="32"/>
          <w:szCs w:val="32"/>
          <w:highlight w:val="none"/>
          <w:lang w:eastAsia="zh-CN"/>
        </w:rPr>
        <w:t>。</w:t>
      </w:r>
    </w:p>
    <w:p w14:paraId="5D6C9101">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cs="仿宋_GB2312"/>
          <w:sz w:val="32"/>
          <w:szCs w:val="32"/>
          <w:highlight w:val="none"/>
          <w:lang w:val="en-US" w:eastAsia="zh-CN"/>
        </w:rPr>
        <w:t>五、本单位接受</w:t>
      </w:r>
      <w:r>
        <w:rPr>
          <w:rFonts w:hint="eastAsia" w:ascii="仿宋_GB2312" w:hAnsi="仿宋_GB2312" w:eastAsia="仿宋_GB2312" w:cs="仿宋_GB2312"/>
          <w:sz w:val="32"/>
          <w:szCs w:val="32"/>
          <w:highlight w:val="none"/>
        </w:rPr>
        <w:t>奖补资金专项用于</w:t>
      </w:r>
      <w:r>
        <w:rPr>
          <w:rFonts w:hint="eastAsia" w:ascii="仿宋_GB2312" w:hAnsi="仿宋_GB2312" w:eastAsia="仿宋_GB2312" w:cs="仿宋_GB2312"/>
          <w:sz w:val="32"/>
          <w:szCs w:val="32"/>
        </w:rPr>
        <w:t>数据采集、加工、清洗、交易等数据要素价值化相关工作，不得用于对外投资、偿还债务、支付利息等，要确保专款专用，不得挤占、挪用，不得擅自改变资金用途和扩大使用范围。</w:t>
      </w:r>
    </w:p>
    <w:p w14:paraId="4F646F4D">
      <w:pPr>
        <w:keepNext w:val="0"/>
        <w:keepLines w:val="0"/>
        <w:pageBreakBefore w:val="0"/>
        <w:widowControl w:val="0"/>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cs="仿宋_GB2312"/>
          <w:sz w:val="32"/>
          <w:szCs w:val="32"/>
          <w:lang w:val="en-US" w:eastAsia="zh-CN"/>
        </w:rPr>
        <w:t>六、本单位在获得奖补后，</w:t>
      </w:r>
      <w:r>
        <w:rPr>
          <w:rFonts w:hint="eastAsia" w:ascii="仿宋_GB2312" w:hAnsi="仿宋_GB2312" w:eastAsia="仿宋_GB2312" w:cs="仿宋_GB2312"/>
          <w:sz w:val="32"/>
          <w:szCs w:val="32"/>
          <w:lang w:eastAsia="zh-CN"/>
        </w:rPr>
        <w:t>需配合省、市大数据局编制案例集，并做好应用经验推广工作。</w:t>
      </w:r>
      <w:r>
        <w:rPr>
          <w:rFonts w:hint="eastAsia" w:cs="仿宋_GB2312"/>
          <w:sz w:val="32"/>
          <w:szCs w:val="32"/>
          <w:lang w:val="en-US" w:eastAsia="zh-CN"/>
        </w:rPr>
        <w:t>如</w:t>
      </w:r>
      <w:r>
        <w:rPr>
          <w:rFonts w:hint="eastAsia" w:ascii="仿宋_GB2312" w:hAnsi="仿宋_GB2312" w:eastAsia="仿宋_GB2312" w:cs="仿宋_GB2312"/>
          <w:sz w:val="32"/>
          <w:szCs w:val="32"/>
          <w:lang w:eastAsia="zh-CN"/>
        </w:rPr>
        <w:t>接受奖补金额超过200万元，</w:t>
      </w:r>
      <w:r>
        <w:rPr>
          <w:rFonts w:hint="eastAsia" w:cs="仿宋_GB2312"/>
          <w:sz w:val="32"/>
          <w:szCs w:val="32"/>
          <w:lang w:val="en-US" w:eastAsia="zh-CN"/>
        </w:rPr>
        <w:t>将</w:t>
      </w:r>
      <w:r>
        <w:rPr>
          <w:rFonts w:hint="eastAsia" w:ascii="仿宋_GB2312" w:hAnsi="仿宋_GB2312" w:eastAsia="仿宋_GB2312" w:cs="仿宋_GB2312"/>
          <w:sz w:val="32"/>
          <w:szCs w:val="32"/>
          <w:lang w:eastAsia="zh-CN"/>
        </w:rPr>
        <w:t>根据省大数据局要求举办专题应用推广或供需对接活动。</w:t>
      </w:r>
    </w:p>
    <w:p w14:paraId="21178429">
      <w:pPr>
        <w:keepNext w:val="0"/>
        <w:keepLines w:val="0"/>
        <w:pageBreakBefore w:val="0"/>
        <w:widowControl w:val="0"/>
        <w:kinsoku/>
        <w:wordWrap w:val="0"/>
        <w:overflowPunct/>
        <w:topLinePunct w:val="0"/>
        <w:autoSpaceDE/>
        <w:autoSpaceDN/>
        <w:bidi w:val="0"/>
        <w:adjustRightInd/>
        <w:snapToGrid/>
        <w:spacing w:line="600" w:lineRule="exact"/>
        <w:ind w:firstLine="3200" w:firstLineChars="1000"/>
        <w:jc w:val="right"/>
        <w:textAlignment w:val="auto"/>
        <w:rPr>
          <w:rFonts w:hint="eastAsia" w:ascii="仿宋_GB2312" w:hAnsi="仿宋_GB2312" w:eastAsia="仿宋_GB2312" w:cs="仿宋_GB2312"/>
          <w:sz w:val="32"/>
          <w:szCs w:val="32"/>
        </w:rPr>
      </w:pPr>
    </w:p>
    <w:p w14:paraId="06D81E4C">
      <w:pPr>
        <w:keepNext w:val="0"/>
        <w:keepLines w:val="0"/>
        <w:pageBreakBefore w:val="0"/>
        <w:widowControl w:val="0"/>
        <w:kinsoku/>
        <w:wordWrap w:val="0"/>
        <w:overflowPunct/>
        <w:topLinePunct w:val="0"/>
        <w:autoSpaceDE/>
        <w:autoSpaceDN/>
        <w:bidi w:val="0"/>
        <w:adjustRightInd/>
        <w:snapToGrid/>
        <w:spacing w:line="600" w:lineRule="exact"/>
        <w:ind w:firstLine="3200" w:firstLineChars="1000"/>
        <w:jc w:val="right"/>
        <w:textAlignment w:val="auto"/>
        <w:rPr>
          <w:rFonts w:hint="eastAsia" w:ascii="仿宋_GB2312" w:hAnsi="仿宋_GB2312" w:eastAsia="仿宋_GB2312" w:cs="仿宋_GB2312"/>
          <w:sz w:val="32"/>
          <w:szCs w:val="32"/>
        </w:rPr>
      </w:pPr>
    </w:p>
    <w:p w14:paraId="0949DC5A">
      <w:pPr>
        <w:keepNext w:val="0"/>
        <w:keepLines w:val="0"/>
        <w:pageBreakBefore w:val="0"/>
        <w:widowControl w:val="0"/>
        <w:kinsoku/>
        <w:wordWrap w:val="0"/>
        <w:overflowPunct/>
        <w:topLinePunct w:val="0"/>
        <w:autoSpaceDE/>
        <w:autoSpaceDN/>
        <w:bidi w:val="0"/>
        <w:adjustRightInd/>
        <w:snapToGrid/>
        <w:spacing w:line="600" w:lineRule="exact"/>
        <w:ind w:firstLine="3200" w:firstLineChars="10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承诺人（公章）：</w:t>
      </w:r>
      <w:r>
        <w:rPr>
          <w:rFonts w:hint="eastAsia" w:cs="仿宋_GB2312"/>
          <w:sz w:val="32"/>
          <w:szCs w:val="32"/>
          <w:lang w:val="en-US" w:eastAsia="zh-CN"/>
        </w:rPr>
        <w:t xml:space="preserve">                </w:t>
      </w:r>
    </w:p>
    <w:p w14:paraId="3574ABC6">
      <w:pPr>
        <w:keepNext w:val="0"/>
        <w:keepLines w:val="0"/>
        <w:pageBreakBefore w:val="0"/>
        <w:widowControl w:val="0"/>
        <w:kinsoku/>
        <w:wordWrap w:val="0"/>
        <w:overflowPunct/>
        <w:topLinePunct w:val="0"/>
        <w:autoSpaceDE/>
        <w:autoSpaceDN/>
        <w:bidi w:val="0"/>
        <w:adjustRightInd/>
        <w:snapToGrid/>
        <w:spacing w:line="600" w:lineRule="exact"/>
        <w:ind w:left="0" w:leftChars="0" w:firstLine="0" w:firstLineChars="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日期：</w:t>
      </w:r>
      <w:r>
        <w:rPr>
          <w:rFonts w:hint="eastAsia" w:cs="仿宋_GB2312"/>
          <w:sz w:val="32"/>
          <w:szCs w:val="32"/>
          <w:lang w:val="en-US" w:eastAsia="zh-CN"/>
        </w:rPr>
        <w:t xml:space="preserve">   </w:t>
      </w:r>
      <w:r>
        <w:rPr>
          <w:rFonts w:hint="eastAsia" w:ascii="仿宋_GB2312" w:hAnsi="仿宋_GB2312" w:eastAsia="仿宋_GB2312" w:cs="仿宋_GB2312"/>
          <w:sz w:val="32"/>
          <w:szCs w:val="32"/>
        </w:rPr>
        <w:t xml:space="preserve"> 年</w:t>
      </w:r>
      <w:r>
        <w:rPr>
          <w:rFonts w:hint="eastAsia" w:cs="仿宋_GB2312"/>
          <w:sz w:val="32"/>
          <w:szCs w:val="32"/>
          <w:lang w:val="en-US" w:eastAsia="zh-CN"/>
        </w:rPr>
        <w:t xml:space="preserve"> </w:t>
      </w:r>
      <w:r>
        <w:rPr>
          <w:rFonts w:hint="eastAsia" w:ascii="仿宋_GB2312" w:hAnsi="仿宋_GB2312" w:eastAsia="仿宋_GB2312" w:cs="仿宋_GB2312"/>
          <w:sz w:val="32"/>
          <w:szCs w:val="32"/>
        </w:rPr>
        <w:t xml:space="preserve"> 月</w:t>
      </w:r>
      <w:r>
        <w:rPr>
          <w:rFonts w:hint="eastAsia" w:cs="仿宋_GB2312"/>
          <w:sz w:val="32"/>
          <w:szCs w:val="32"/>
          <w:lang w:val="en-US" w:eastAsia="zh-CN"/>
        </w:rPr>
        <w:t xml:space="preserve">  </w:t>
      </w:r>
      <w:r>
        <w:rPr>
          <w:rFonts w:hint="eastAsia" w:ascii="仿宋_GB2312" w:hAnsi="仿宋_GB2312" w:eastAsia="仿宋_GB2312" w:cs="仿宋_GB2312"/>
          <w:sz w:val="32"/>
          <w:szCs w:val="32"/>
        </w:rPr>
        <w:t>日</w:t>
      </w:r>
      <w:bookmarkStart w:id="11" w:name="_Toc22964"/>
      <w:r>
        <w:rPr>
          <w:rFonts w:hint="eastAsia" w:cs="仿宋_GB2312"/>
          <w:sz w:val="32"/>
          <w:szCs w:val="32"/>
          <w:lang w:val="en-US" w:eastAsia="zh-CN"/>
        </w:rPr>
        <w:t xml:space="preserve">          </w:t>
      </w:r>
    </w:p>
    <w:p w14:paraId="69E137DC">
      <w:pPr>
        <w:rPr>
          <w:rFonts w:hint="eastAsia"/>
          <w:lang w:val="en-US" w:eastAsia="zh-CN"/>
        </w:rPr>
      </w:pPr>
      <w:bookmarkStart w:id="12" w:name="_Toc30644"/>
      <w:r>
        <w:rPr>
          <w:rFonts w:hint="eastAsia"/>
          <w:lang w:val="en-US" w:eastAsia="zh-CN"/>
        </w:rPr>
        <w:br w:type="page"/>
      </w:r>
    </w:p>
    <w:p w14:paraId="0CB66871">
      <w:pPr>
        <w:pStyle w:val="2"/>
        <w:bidi w:val="0"/>
        <w:rPr>
          <w:rFonts w:hint="eastAsia"/>
          <w:lang w:val="en-US" w:eastAsia="zh-CN"/>
        </w:rPr>
      </w:pPr>
      <w:bookmarkStart w:id="13" w:name="_Toc5"/>
      <w:bookmarkStart w:id="14" w:name="_Toc4900"/>
      <w:r>
        <w:rPr>
          <w:rFonts w:hint="eastAsia"/>
          <w:lang w:val="en-US" w:eastAsia="zh-CN"/>
        </w:rPr>
        <w:t>三、项目申报材料</w:t>
      </w:r>
      <w:bookmarkEnd w:id="12"/>
      <w:bookmarkEnd w:id="13"/>
      <w:bookmarkEnd w:id="14"/>
    </w:p>
    <w:p w14:paraId="5A93B13E">
      <w:pPr>
        <w:rPr>
          <w:rFonts w:hint="default"/>
          <w:lang w:val="en-US" w:eastAsia="zh-CN"/>
        </w:rPr>
      </w:pPr>
      <w:r>
        <w:rPr>
          <w:rFonts w:hint="eastAsia"/>
          <w:lang w:val="en-US" w:eastAsia="zh-CN"/>
        </w:rPr>
        <w:t>项目申报材料包含申报单位情况介绍、申报项目情况介绍、项目建设运营支出报告、项目实施效益分析报告4部分，具体要求见附录。按照要求编制成册后，</w:t>
      </w:r>
      <w:r>
        <w:rPr>
          <w:rFonts w:hint="default"/>
          <w:lang w:val="en-US" w:eastAsia="zh-CN"/>
        </w:rPr>
        <w:t>统一</w:t>
      </w:r>
      <w:r>
        <w:rPr>
          <w:rFonts w:hint="eastAsia"/>
          <w:lang w:val="en-US" w:eastAsia="zh-CN"/>
        </w:rPr>
        <w:t>上传系统。</w:t>
      </w:r>
    </w:p>
    <w:p w14:paraId="042263FE">
      <w:pPr>
        <w:rPr>
          <w:rFonts w:hint="eastAsia"/>
          <w:lang w:val="en-US" w:eastAsia="zh-CN"/>
        </w:rPr>
      </w:pPr>
    </w:p>
    <w:p w14:paraId="08ED979B">
      <w:pPr>
        <w:rPr>
          <w:rFonts w:hint="default"/>
          <w:lang w:val="en-US" w:eastAsia="zh-CN"/>
        </w:rPr>
      </w:pPr>
    </w:p>
    <w:p w14:paraId="71D53B08">
      <w:pPr>
        <w:rPr>
          <w:rFonts w:hint="default"/>
          <w:lang w:val="en-US" w:eastAsia="zh-CN"/>
        </w:rPr>
      </w:pPr>
    </w:p>
    <w:p w14:paraId="0F352B77">
      <w:pPr>
        <w:rPr>
          <w:rFonts w:hint="default"/>
          <w:lang w:val="en-US" w:eastAsia="zh-CN"/>
        </w:rPr>
      </w:pPr>
    </w:p>
    <w:p w14:paraId="450EDBC6">
      <w:pPr>
        <w:rPr>
          <w:rFonts w:hint="default"/>
          <w:lang w:val="en-US" w:eastAsia="zh-CN"/>
        </w:rPr>
      </w:pPr>
    </w:p>
    <w:p w14:paraId="7A2611CA">
      <w:pPr>
        <w:rPr>
          <w:rFonts w:hint="default"/>
          <w:lang w:val="en-US" w:eastAsia="zh-CN"/>
        </w:rPr>
      </w:pPr>
    </w:p>
    <w:p w14:paraId="398E5C30">
      <w:pPr>
        <w:rPr>
          <w:rFonts w:hint="default"/>
          <w:lang w:val="en-US" w:eastAsia="zh-CN"/>
        </w:rPr>
      </w:pPr>
    </w:p>
    <w:p w14:paraId="7A6A7195">
      <w:pPr>
        <w:rPr>
          <w:rFonts w:hint="default"/>
          <w:lang w:val="en-US" w:eastAsia="zh-CN"/>
        </w:rPr>
      </w:pPr>
    </w:p>
    <w:p w14:paraId="06118276">
      <w:pPr>
        <w:rPr>
          <w:rFonts w:hint="default"/>
          <w:lang w:val="en-US" w:eastAsia="zh-CN"/>
        </w:rPr>
      </w:pPr>
    </w:p>
    <w:p w14:paraId="577B5F72">
      <w:pPr>
        <w:rPr>
          <w:rFonts w:hint="default"/>
          <w:lang w:val="en-US" w:eastAsia="zh-CN"/>
        </w:rPr>
      </w:pPr>
    </w:p>
    <w:p w14:paraId="184BDB94">
      <w:pPr>
        <w:rPr>
          <w:rFonts w:hint="default"/>
          <w:lang w:val="en-US" w:eastAsia="zh-CN"/>
        </w:rPr>
      </w:pPr>
    </w:p>
    <w:p w14:paraId="7839A4AD">
      <w:pPr>
        <w:rPr>
          <w:rFonts w:hint="default"/>
          <w:lang w:val="en-US" w:eastAsia="zh-CN"/>
        </w:rPr>
      </w:pPr>
    </w:p>
    <w:p w14:paraId="7BCCB8E4">
      <w:pPr>
        <w:rPr>
          <w:rFonts w:hint="default"/>
          <w:lang w:val="en-US" w:eastAsia="zh-CN"/>
        </w:rPr>
        <w:sectPr>
          <w:pgSz w:w="11906" w:h="16838"/>
          <w:pgMar w:top="2154" w:right="1474" w:bottom="2041" w:left="1587" w:header="851" w:footer="1304" w:gutter="0"/>
          <w:pgNumType w:fmt="decimal"/>
          <w:cols w:space="720" w:num="1"/>
          <w:docGrid w:type="lines" w:linePitch="312" w:charSpace="0"/>
        </w:sectPr>
      </w:pPr>
    </w:p>
    <w:p w14:paraId="53747C78">
      <w:pPr>
        <w:ind w:left="0" w:leftChars="0" w:firstLine="0" w:firstLineChars="0"/>
        <w:rPr>
          <w:rFonts w:hint="default"/>
          <w:lang w:val="en-US" w:eastAsia="zh-CN"/>
        </w:rPr>
      </w:pPr>
      <w:r>
        <w:rPr>
          <w:rFonts w:hint="eastAsia" w:ascii="黑体" w:hAnsi="黑体" w:eastAsia="黑体" w:cs="黑体"/>
          <w:lang w:val="en-US" w:eastAsia="zh-CN"/>
        </w:rPr>
        <w:t>附录</w:t>
      </w:r>
    </w:p>
    <w:p w14:paraId="7B6A50D0">
      <w:pPr>
        <w:rPr>
          <w:rFonts w:hint="default"/>
          <w:lang w:val="en-US" w:eastAsia="zh-CN"/>
        </w:rPr>
      </w:pPr>
    </w:p>
    <w:p w14:paraId="5CE60C31">
      <w:pPr>
        <w:rPr>
          <w:rFonts w:hint="default"/>
          <w:lang w:val="en-US" w:eastAsia="zh-CN"/>
        </w:rPr>
      </w:pPr>
    </w:p>
    <w:p w14:paraId="3BC80652">
      <w:pPr>
        <w:rPr>
          <w:rFonts w:hint="default"/>
          <w:lang w:val="en-US" w:eastAsia="zh-CN"/>
        </w:rPr>
      </w:pPr>
    </w:p>
    <w:p w14:paraId="1E8C148A">
      <w:pPr>
        <w:ind w:left="0" w:leftChars="0" w:firstLine="0" w:firstLineChars="0"/>
        <w:jc w:val="center"/>
        <w:rPr>
          <w:rFonts w:hint="eastAsia" w:ascii="方正小标宋简体" w:hAnsi="方正小标宋简体" w:eastAsia="方正小标宋简体" w:cs="方正小标宋简体"/>
          <w:sz w:val="48"/>
          <w:szCs w:val="32"/>
          <w:lang w:val="en-US" w:eastAsia="zh-CN"/>
        </w:rPr>
      </w:pPr>
      <w:r>
        <w:rPr>
          <w:rFonts w:hint="eastAsia" w:ascii="方正小标宋简体" w:hAnsi="方正小标宋简体" w:eastAsia="方正小标宋简体" w:cs="方正小标宋简体"/>
          <w:sz w:val="48"/>
          <w:szCs w:val="32"/>
          <w:lang w:val="en-US" w:eastAsia="zh-CN"/>
        </w:rPr>
        <w:t>数据基础设施奖补</w:t>
      </w:r>
    </w:p>
    <w:p w14:paraId="0CAC4759">
      <w:pPr>
        <w:ind w:left="0" w:leftChars="0" w:firstLine="0" w:firstLineChars="0"/>
        <w:jc w:val="center"/>
        <w:rPr>
          <w:rFonts w:hint="default"/>
          <w:lang w:val="en-US" w:eastAsia="zh-CN"/>
        </w:rPr>
      </w:pPr>
      <w:r>
        <w:rPr>
          <w:rFonts w:hint="eastAsia" w:ascii="方正小标宋简体" w:hAnsi="方正小标宋简体" w:eastAsia="方正小标宋简体" w:cs="方正小标宋简体"/>
          <w:sz w:val="48"/>
          <w:szCs w:val="32"/>
          <w:lang w:val="en-US" w:eastAsia="zh-CN"/>
        </w:rPr>
        <w:t>申报材料</w:t>
      </w:r>
    </w:p>
    <w:p w14:paraId="73FC1A06">
      <w:pPr>
        <w:rPr>
          <w:rFonts w:hint="default"/>
          <w:lang w:val="en-US" w:eastAsia="zh-CN"/>
        </w:rPr>
      </w:pPr>
    </w:p>
    <w:p w14:paraId="05D61AD6">
      <w:pPr>
        <w:rPr>
          <w:rFonts w:hint="default"/>
          <w:lang w:val="en-US" w:eastAsia="zh-CN"/>
        </w:rPr>
      </w:pPr>
    </w:p>
    <w:p w14:paraId="46F0ACEE">
      <w:pPr>
        <w:rPr>
          <w:rFonts w:hint="default"/>
          <w:lang w:val="en-US" w:eastAsia="zh-CN"/>
        </w:rPr>
      </w:pPr>
    </w:p>
    <w:p w14:paraId="545255CC">
      <w:pPr>
        <w:rPr>
          <w:rFonts w:hint="default"/>
          <w:lang w:val="en-US" w:eastAsia="zh-CN"/>
        </w:rPr>
      </w:pPr>
    </w:p>
    <w:p w14:paraId="168B99DC">
      <w:pPr>
        <w:rPr>
          <w:rFonts w:hint="default"/>
          <w:lang w:val="en-US" w:eastAsia="zh-CN"/>
        </w:rPr>
      </w:pPr>
    </w:p>
    <w:p w14:paraId="4539F6C9">
      <w:pPr>
        <w:rPr>
          <w:rFonts w:hint="default"/>
          <w:lang w:val="en-US" w:eastAsia="zh-CN"/>
        </w:rPr>
      </w:pPr>
    </w:p>
    <w:p w14:paraId="0C17F43F">
      <w:pPr>
        <w:widowControl w:val="0"/>
        <w:spacing w:after="120" w:line="600" w:lineRule="exact"/>
        <w:jc w:val="both"/>
        <w:rPr>
          <w:rFonts w:hint="eastAsia" w:ascii="Times New Roman" w:hAnsi="Times New Roman" w:eastAsia="仿宋_GB2312" w:cs="Times New Roman"/>
          <w:kern w:val="2"/>
          <w:sz w:val="32"/>
          <w:szCs w:val="32"/>
          <w:u w:val="single"/>
          <w:lang w:val="zh-CN" w:eastAsia="zh-CN" w:bidi="ar-SA"/>
        </w:rPr>
      </w:pPr>
      <w:r>
        <w:rPr>
          <w:rFonts w:hint="eastAsia"/>
          <w:lang w:val="en-US" w:eastAsia="zh-CN"/>
        </w:rPr>
        <w:t>项   目   名   称：</w:t>
      </w:r>
      <w:r>
        <w:rPr>
          <w:rFonts w:hint="eastAsia" w:ascii="Times New Roman" w:hAnsi="Times New Roman" w:eastAsia="仿宋_GB2312" w:cs="Times New Roman"/>
          <w:kern w:val="2"/>
          <w:sz w:val="32"/>
          <w:szCs w:val="32"/>
          <w:u w:val="single"/>
          <w:lang w:val="zh-CN" w:eastAsia="zh-CN" w:bidi="ar-SA"/>
        </w:rPr>
        <w:t>　　　　</w:t>
      </w:r>
      <w:r>
        <w:rPr>
          <w:rFonts w:hint="eastAsia" w:ascii="Times New Roman" w:hAnsi="Times New Roman" w:cs="Times New Roman"/>
          <w:kern w:val="2"/>
          <w:sz w:val="32"/>
          <w:szCs w:val="32"/>
          <w:u w:val="single"/>
          <w:lang w:val="en-US" w:eastAsia="zh-CN" w:bidi="ar-SA"/>
        </w:rPr>
        <w:t xml:space="preserve">        </w:t>
      </w:r>
      <w:r>
        <w:rPr>
          <w:rFonts w:hint="eastAsia" w:ascii="Times New Roman" w:hAnsi="Times New Roman" w:eastAsia="仿宋_GB2312" w:cs="Times New Roman"/>
          <w:kern w:val="2"/>
          <w:sz w:val="32"/>
          <w:szCs w:val="32"/>
          <w:u w:val="single"/>
          <w:lang w:val="zh-CN" w:eastAsia="zh-CN" w:bidi="ar-SA"/>
        </w:rPr>
        <w:t>　　　　　</w:t>
      </w:r>
    </w:p>
    <w:p w14:paraId="787C40C5">
      <w:pPr>
        <w:widowControl w:val="0"/>
        <w:spacing w:after="120" w:line="600" w:lineRule="exact"/>
        <w:jc w:val="both"/>
        <w:rPr>
          <w:rFonts w:hint="eastAsia" w:ascii="Times New Roman" w:hAnsi="Times New Roman" w:eastAsia="仿宋_GB2312" w:cs="Times New Roman"/>
          <w:kern w:val="2"/>
          <w:sz w:val="32"/>
          <w:szCs w:val="32"/>
          <w:u w:val="single"/>
          <w:lang w:val="en-US" w:eastAsia="zh-CN" w:bidi="ar-SA"/>
        </w:rPr>
      </w:pPr>
    </w:p>
    <w:p w14:paraId="0952299F">
      <w:pPr>
        <w:widowControl w:val="0"/>
        <w:spacing w:after="120" w:line="600" w:lineRule="exact"/>
        <w:jc w:val="both"/>
        <w:rPr>
          <w:rFonts w:hint="eastAsia" w:ascii="Times New Roman" w:hAnsi="Times New Roman" w:eastAsia="仿宋_GB2312" w:cs="Times New Roman"/>
          <w:kern w:val="2"/>
          <w:sz w:val="32"/>
          <w:szCs w:val="32"/>
          <w:u w:val="single"/>
          <w:lang w:val="zh-CN" w:eastAsia="zh-CN" w:bidi="ar-SA"/>
        </w:rPr>
      </w:pPr>
      <w:r>
        <w:rPr>
          <w:rFonts w:hint="eastAsia" w:ascii="Times New Roman" w:hAnsi="Times New Roman" w:cs="Times New Roman"/>
          <w:kern w:val="2"/>
          <w:sz w:val="32"/>
          <w:szCs w:val="32"/>
          <w:lang w:val="en-US" w:eastAsia="zh-CN" w:bidi="ar-SA"/>
        </w:rPr>
        <w:t>申报单位</w:t>
      </w:r>
      <w:r>
        <w:rPr>
          <w:rFonts w:ascii="Times New Roman" w:hAnsi="Times New Roman" w:eastAsia="仿宋_GB2312" w:cs="Times New Roman"/>
          <w:kern w:val="2"/>
          <w:sz w:val="32"/>
          <w:szCs w:val="32"/>
          <w:lang w:val="zh-CN" w:eastAsia="zh-CN" w:bidi="ar-SA"/>
        </w:rPr>
        <w:t>（公章）</w:t>
      </w:r>
      <w:r>
        <w:rPr>
          <w:rFonts w:hint="eastAsia" w:ascii="Times New Roman" w:hAnsi="Times New Roman" w:cs="Times New Roman"/>
          <w:kern w:val="2"/>
          <w:sz w:val="32"/>
          <w:szCs w:val="32"/>
          <w:lang w:val="en-US" w:eastAsia="zh-CN" w:bidi="ar-SA"/>
        </w:rPr>
        <w:t xml:space="preserve"> </w:t>
      </w:r>
      <w:r>
        <w:rPr>
          <w:rFonts w:ascii="Times New Roman" w:hAnsi="Times New Roman" w:eastAsia="仿宋_GB2312" w:cs="Times New Roman"/>
          <w:kern w:val="2"/>
          <w:sz w:val="32"/>
          <w:szCs w:val="32"/>
          <w:lang w:val="zh-CN" w:eastAsia="zh-CN" w:bidi="ar-SA"/>
        </w:rPr>
        <w:t>：</w:t>
      </w:r>
      <w:r>
        <w:rPr>
          <w:rFonts w:hint="eastAsia" w:ascii="Times New Roman" w:hAnsi="Times New Roman" w:eastAsia="仿宋_GB2312" w:cs="Times New Roman"/>
          <w:kern w:val="2"/>
          <w:sz w:val="32"/>
          <w:szCs w:val="32"/>
          <w:u w:val="single"/>
          <w:lang w:val="zh-CN" w:eastAsia="zh-CN" w:bidi="ar-SA"/>
        </w:rPr>
        <w:t>　　　　　　　　　　　　　</w:t>
      </w:r>
    </w:p>
    <w:p w14:paraId="69DB81CC">
      <w:pPr>
        <w:widowControl w:val="0"/>
        <w:spacing w:after="120" w:line="600" w:lineRule="exact"/>
        <w:jc w:val="both"/>
        <w:rPr>
          <w:rFonts w:hint="eastAsia" w:ascii="Times New Roman" w:hAnsi="Times New Roman" w:eastAsia="仿宋_GB2312" w:cs="Times New Roman"/>
          <w:kern w:val="2"/>
          <w:sz w:val="32"/>
          <w:szCs w:val="32"/>
          <w:u w:val="single"/>
          <w:lang w:val="zh-CN" w:eastAsia="zh-CN" w:bidi="ar-SA"/>
        </w:rPr>
      </w:pPr>
    </w:p>
    <w:p w14:paraId="506F964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kern w:val="2"/>
          <w:sz w:val="32"/>
          <w:szCs w:val="32"/>
          <w:u w:val="single"/>
          <w:lang w:val="zh-CN" w:eastAsia="zh-CN" w:bidi="ar-SA"/>
        </w:rPr>
      </w:pPr>
      <w:r>
        <w:rPr>
          <w:rFonts w:hint="eastAsia" w:ascii="Times New Roman" w:hAnsi="Times New Roman" w:eastAsia="仿宋_GB2312" w:cs="Times New Roman"/>
          <w:kern w:val="2"/>
          <w:sz w:val="32"/>
          <w:szCs w:val="32"/>
          <w:lang w:val="zh-CN" w:eastAsia="zh-CN" w:bidi="ar-SA"/>
        </w:rPr>
        <w:t>填　报　日　期　</w:t>
      </w:r>
      <w:r>
        <w:rPr>
          <w:rFonts w:hint="eastAsia" w:ascii="Times New Roman" w:hAnsi="Times New Roman" w:eastAsia="仿宋_GB2312" w:cs="Times New Roman"/>
          <w:kern w:val="2"/>
          <w:sz w:val="32"/>
          <w:szCs w:val="32"/>
          <w:lang w:val="en-US" w:eastAsia="zh-CN" w:bidi="ar-SA"/>
        </w:rPr>
        <w:t xml:space="preserve"> </w:t>
      </w:r>
      <w:r>
        <w:rPr>
          <w:rFonts w:hint="eastAsia" w:ascii="Times New Roman" w:hAnsi="Times New Roman" w:eastAsia="仿宋_GB2312" w:cs="Times New Roman"/>
          <w:kern w:val="2"/>
          <w:sz w:val="32"/>
          <w:szCs w:val="32"/>
          <w:lang w:val="zh-CN" w:eastAsia="zh-CN" w:bidi="ar-SA"/>
        </w:rPr>
        <w:t>：</w:t>
      </w:r>
      <w:r>
        <w:rPr>
          <w:rFonts w:hint="eastAsia" w:ascii="Times New Roman" w:hAnsi="Times New Roman" w:eastAsia="仿宋_GB2312" w:cs="Times New Roman"/>
          <w:kern w:val="2"/>
          <w:sz w:val="32"/>
          <w:szCs w:val="32"/>
          <w:u w:val="single"/>
          <w:lang w:val="zh-CN" w:eastAsia="zh-CN" w:bidi="ar-SA"/>
        </w:rPr>
        <w:t>　　　　　　　　　　　　　</w:t>
      </w:r>
    </w:p>
    <w:p w14:paraId="2C0D5D3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kern w:val="2"/>
          <w:sz w:val="32"/>
          <w:szCs w:val="32"/>
          <w:u w:val="single"/>
          <w:lang w:val="en-US" w:eastAsia="zh-CN" w:bidi="ar-SA"/>
        </w:rPr>
      </w:pPr>
    </w:p>
    <w:p w14:paraId="64ECAD8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仿宋_GB2312"/>
          <w:lang w:val="en-US" w:eastAsia="zh-CN"/>
        </w:rPr>
        <w:sectPr>
          <w:pgSz w:w="11906" w:h="16838"/>
          <w:pgMar w:top="2154" w:right="1474" w:bottom="2041" w:left="1587" w:header="851" w:footer="1304" w:gutter="0"/>
          <w:pgNumType w:fmt="decimal"/>
          <w:cols w:space="720" w:num="1"/>
          <w:docGrid w:type="lines" w:linePitch="312" w:charSpace="0"/>
        </w:sectPr>
      </w:pPr>
    </w:p>
    <w:p w14:paraId="77AC962E">
      <w:pPr>
        <w:ind w:left="0" w:leftChars="0" w:firstLine="0" w:firstLineChars="0"/>
        <w:jc w:val="center"/>
        <w:rPr>
          <w:rFonts w:hint="eastAsia"/>
          <w:lang w:val="en-US" w:eastAsia="zh-CN"/>
        </w:rPr>
      </w:pPr>
    </w:p>
    <w:p w14:paraId="6EA057D0">
      <w:pPr>
        <w:ind w:left="0" w:leftChars="0" w:firstLine="0" w:firstLineChars="0"/>
        <w:jc w:val="center"/>
        <w:rPr>
          <w:rFonts w:hint="eastAsia"/>
          <w:lang w:val="en-US" w:eastAsia="zh-CN"/>
        </w:rPr>
      </w:pPr>
    </w:p>
    <w:p w14:paraId="4D604410">
      <w:pPr>
        <w:ind w:left="0" w:leftChars="0" w:firstLine="0" w:firstLineChars="0"/>
        <w:jc w:val="center"/>
        <w:rPr>
          <w:rFonts w:hint="eastAsia"/>
          <w:lang w:val="en-US" w:eastAsia="zh-CN"/>
        </w:rPr>
      </w:pPr>
    </w:p>
    <w:p w14:paraId="327E5AB6">
      <w:pPr>
        <w:ind w:left="0" w:leftChars="0" w:firstLine="0" w:firstLineChars="0"/>
        <w:jc w:val="center"/>
        <w:rPr>
          <w:rFonts w:hint="eastAsia"/>
          <w:lang w:val="en-US" w:eastAsia="zh-CN"/>
        </w:rPr>
      </w:pPr>
    </w:p>
    <w:p w14:paraId="322B2964">
      <w:pPr>
        <w:ind w:left="0" w:leftChars="0" w:firstLine="0" w:firstLineChars="0"/>
        <w:jc w:val="center"/>
        <w:rPr>
          <w:rFonts w:hint="eastAsia"/>
          <w:lang w:val="en-US" w:eastAsia="zh-CN"/>
        </w:rPr>
      </w:pPr>
    </w:p>
    <w:p w14:paraId="023FB225">
      <w:pPr>
        <w:ind w:left="0" w:leftChars="0" w:firstLine="0" w:firstLineChars="0"/>
        <w:jc w:val="center"/>
        <w:rPr>
          <w:rFonts w:hint="eastAsia"/>
          <w:lang w:val="en-US" w:eastAsia="zh-CN"/>
        </w:rPr>
      </w:pPr>
    </w:p>
    <w:p w14:paraId="4EF8AB98">
      <w:pPr>
        <w:ind w:left="0" w:leftChars="0" w:firstLine="0" w:firstLineChars="0"/>
        <w:jc w:val="center"/>
        <w:rPr>
          <w:rFonts w:hint="eastAsia"/>
          <w:lang w:val="en-US" w:eastAsia="zh-CN"/>
        </w:rPr>
      </w:pPr>
    </w:p>
    <w:p w14:paraId="7BEFD041">
      <w:pPr>
        <w:ind w:left="0" w:leftChars="0" w:firstLine="0" w:firstLineChars="0"/>
        <w:jc w:val="center"/>
        <w:rPr>
          <w:rFonts w:hint="eastAsia"/>
          <w:lang w:val="en-US" w:eastAsia="zh-CN"/>
        </w:rPr>
      </w:pPr>
    </w:p>
    <w:p w14:paraId="1A2CCC3E">
      <w:pPr>
        <w:ind w:left="0" w:leftChars="0" w:firstLine="0" w:firstLineChars="0"/>
        <w:jc w:val="center"/>
        <w:rPr>
          <w:rFonts w:hint="default"/>
          <w:sz w:val="40"/>
          <w:szCs w:val="24"/>
          <w:lang w:val="en-US" w:eastAsia="zh-CN"/>
        </w:rPr>
      </w:pPr>
      <w:r>
        <w:rPr>
          <w:rFonts w:hint="eastAsia"/>
          <w:sz w:val="40"/>
          <w:szCs w:val="24"/>
          <w:lang w:val="en-US" w:eastAsia="zh-CN"/>
        </w:rPr>
        <w:t>目录页</w:t>
      </w:r>
    </w:p>
    <w:p w14:paraId="79B9B784">
      <w:pPr>
        <w:rPr>
          <w:rFonts w:hint="default"/>
          <w:lang w:val="en-US" w:eastAsia="zh-CN"/>
        </w:rPr>
      </w:pPr>
    </w:p>
    <w:p w14:paraId="181BC870">
      <w:pPr>
        <w:rPr>
          <w:rFonts w:hint="default"/>
          <w:lang w:val="en-US" w:eastAsia="zh-CN"/>
        </w:rPr>
      </w:pPr>
    </w:p>
    <w:p w14:paraId="784DC993">
      <w:pPr>
        <w:rPr>
          <w:rFonts w:hint="default"/>
          <w:lang w:val="en-US" w:eastAsia="zh-CN"/>
        </w:rPr>
      </w:pPr>
    </w:p>
    <w:p w14:paraId="03361D1C">
      <w:pPr>
        <w:rPr>
          <w:rFonts w:hint="default"/>
          <w:lang w:val="en-US" w:eastAsia="zh-CN"/>
        </w:rPr>
      </w:pPr>
    </w:p>
    <w:p w14:paraId="46CBA3AD">
      <w:pPr>
        <w:rPr>
          <w:rFonts w:hint="default"/>
          <w:lang w:val="en-US" w:eastAsia="zh-CN"/>
        </w:rPr>
      </w:pPr>
    </w:p>
    <w:p w14:paraId="08C2E8AA">
      <w:pPr>
        <w:rPr>
          <w:rFonts w:hint="default"/>
          <w:lang w:val="en-US" w:eastAsia="zh-CN"/>
        </w:rPr>
      </w:pPr>
    </w:p>
    <w:p w14:paraId="43F5E468">
      <w:pPr>
        <w:rPr>
          <w:rFonts w:hint="default"/>
          <w:lang w:val="en-US" w:eastAsia="zh-CN"/>
        </w:rPr>
      </w:pPr>
    </w:p>
    <w:p w14:paraId="3C9E2D03">
      <w:pPr>
        <w:rPr>
          <w:rFonts w:hint="default"/>
          <w:lang w:val="en-US" w:eastAsia="zh-CN"/>
        </w:rPr>
      </w:pPr>
    </w:p>
    <w:p w14:paraId="7FD0C13A">
      <w:pPr>
        <w:rPr>
          <w:rFonts w:hint="default"/>
          <w:lang w:val="en-US" w:eastAsia="zh-CN"/>
        </w:rPr>
      </w:pPr>
    </w:p>
    <w:p w14:paraId="6A8AD4F5">
      <w:pPr>
        <w:rPr>
          <w:rFonts w:hint="default"/>
          <w:lang w:val="en-US" w:eastAsia="zh-CN"/>
        </w:rPr>
        <w:sectPr>
          <w:footerReference r:id="rId24" w:type="default"/>
          <w:pgSz w:w="11906" w:h="16838"/>
          <w:pgMar w:top="2154" w:right="1474" w:bottom="2041" w:left="1587" w:header="851" w:footer="1304" w:gutter="0"/>
          <w:pgNumType w:fmt="decimal" w:start="1"/>
          <w:cols w:space="720" w:num="1"/>
          <w:docGrid w:type="lines" w:linePitch="312" w:charSpace="0"/>
        </w:sectPr>
      </w:pPr>
    </w:p>
    <w:p w14:paraId="156FBA39">
      <w:pPr>
        <w:pStyle w:val="2"/>
        <w:bidi w:val="0"/>
        <w:rPr>
          <w:rFonts w:hint="eastAsia"/>
          <w:lang w:val="en-US" w:eastAsia="zh-CN"/>
        </w:rPr>
      </w:pPr>
      <w:bookmarkStart w:id="15" w:name="_Toc11543"/>
      <w:bookmarkStart w:id="16" w:name="_Toc2025"/>
      <w:bookmarkStart w:id="17" w:name="_Toc22343"/>
      <w:r>
        <w:rPr>
          <w:rFonts w:hint="eastAsia"/>
          <w:lang w:val="en-US" w:eastAsia="zh-CN"/>
        </w:rPr>
        <w:t>一、申报单位情况介绍</w:t>
      </w:r>
      <w:bookmarkEnd w:id="15"/>
      <w:bookmarkEnd w:id="16"/>
      <w:bookmarkEnd w:id="17"/>
    </w:p>
    <w:p w14:paraId="2E453195">
      <w:pPr>
        <w:pStyle w:val="3"/>
        <w:bidi w:val="0"/>
        <w:rPr>
          <w:rFonts w:hint="eastAsia"/>
          <w:lang w:val="en-US" w:eastAsia="zh-CN"/>
        </w:rPr>
      </w:pPr>
      <w:bookmarkStart w:id="18" w:name="_Toc20887"/>
      <w:bookmarkStart w:id="19" w:name="_Toc5565"/>
      <w:bookmarkStart w:id="20" w:name="_Toc28696"/>
      <w:r>
        <w:rPr>
          <w:rFonts w:hint="eastAsia"/>
          <w:lang w:val="en-US" w:eastAsia="zh-CN"/>
        </w:rPr>
        <w:t>（一）申报单位基本情况介绍</w:t>
      </w:r>
      <w:bookmarkEnd w:id="18"/>
      <w:bookmarkEnd w:id="19"/>
      <w:bookmarkEnd w:id="20"/>
    </w:p>
    <w:p w14:paraId="192D1B41">
      <w:pPr>
        <w:bidi w:val="0"/>
        <w:rPr>
          <w:rFonts w:hint="default"/>
          <w:i/>
          <w:iCs/>
          <w:lang w:val="en-US" w:eastAsia="zh-CN"/>
        </w:rPr>
      </w:pPr>
      <w:r>
        <w:rPr>
          <w:rFonts w:hint="eastAsia"/>
          <w:i/>
          <w:iCs/>
          <w:lang w:val="en-US" w:eastAsia="zh-CN"/>
        </w:rPr>
        <w:t>申报</w:t>
      </w:r>
      <w:r>
        <w:rPr>
          <w:rFonts w:hint="default"/>
          <w:i/>
          <w:iCs/>
          <w:lang w:val="en-US" w:eastAsia="zh-CN"/>
        </w:rPr>
        <w:t>单位介绍</w:t>
      </w:r>
      <w:r>
        <w:rPr>
          <w:rFonts w:hint="eastAsia"/>
          <w:i/>
          <w:iCs/>
          <w:lang w:val="en-US" w:eastAsia="zh-CN"/>
        </w:rPr>
        <w:t>（</w:t>
      </w:r>
      <w:r>
        <w:rPr>
          <w:rFonts w:hint="default"/>
          <w:i/>
          <w:iCs/>
          <w:lang w:val="en-US" w:eastAsia="zh-CN"/>
        </w:rPr>
        <w:t>若为子公司申报，需附上母公司概况</w:t>
      </w:r>
      <w:r>
        <w:rPr>
          <w:rFonts w:hint="eastAsia"/>
          <w:i/>
          <w:iCs/>
          <w:lang w:val="en-US" w:eastAsia="zh-CN"/>
        </w:rPr>
        <w:t>）</w:t>
      </w:r>
      <w:r>
        <w:rPr>
          <w:rFonts w:hint="default"/>
          <w:i/>
          <w:iCs/>
          <w:lang w:val="en-US" w:eastAsia="zh-CN"/>
        </w:rPr>
        <w:t>、所有制性质、主营业务、近三年来的销售收入、利润、税金、固定资产，资产负债率、银行信用等级、项目负责人基本情况及主要股东的概况。</w:t>
      </w:r>
    </w:p>
    <w:p w14:paraId="1E8FDE53">
      <w:pPr>
        <w:bidi w:val="0"/>
        <w:rPr>
          <w:rFonts w:hint="default"/>
          <w:lang w:val="en-US" w:eastAsia="zh-CN"/>
        </w:rPr>
      </w:pPr>
    </w:p>
    <w:p w14:paraId="1FB14B43">
      <w:pPr>
        <w:pStyle w:val="3"/>
        <w:bidi w:val="0"/>
        <w:rPr>
          <w:rFonts w:hint="default"/>
          <w:lang w:val="en-US" w:eastAsia="zh-CN"/>
        </w:rPr>
      </w:pPr>
      <w:bookmarkStart w:id="21" w:name="_Toc29168"/>
      <w:bookmarkStart w:id="22" w:name="_Toc333"/>
      <w:bookmarkStart w:id="23" w:name="_Toc15394"/>
      <w:r>
        <w:rPr>
          <w:rFonts w:hint="eastAsia"/>
          <w:lang w:val="en-US" w:eastAsia="zh-CN"/>
        </w:rPr>
        <w:t>（二）申报单位相关证明材料</w:t>
      </w:r>
      <w:bookmarkEnd w:id="21"/>
      <w:bookmarkEnd w:id="22"/>
      <w:bookmarkEnd w:id="23"/>
    </w:p>
    <w:p w14:paraId="77E22303">
      <w:pPr>
        <w:pStyle w:val="4"/>
        <w:bidi w:val="0"/>
        <w:rPr>
          <w:rFonts w:hint="default"/>
          <w:lang w:val="en-US" w:eastAsia="zh-CN"/>
        </w:rPr>
      </w:pPr>
      <w:bookmarkStart w:id="24" w:name="_Toc20037"/>
      <w:bookmarkStart w:id="25" w:name="_Toc29801"/>
      <w:bookmarkStart w:id="26" w:name="_Toc510"/>
      <w:r>
        <w:rPr>
          <w:rFonts w:hint="eastAsia"/>
          <w:sz w:val="32"/>
          <w:szCs w:val="21"/>
        </w:rPr>
        <w:t>营业执照</w:t>
      </w:r>
      <w:r>
        <w:rPr>
          <w:rFonts w:hint="eastAsia"/>
          <w:sz w:val="32"/>
          <w:szCs w:val="21"/>
          <w:lang w:val="en-US" w:eastAsia="zh-CN"/>
        </w:rPr>
        <w:t>副本/</w:t>
      </w:r>
      <w:r>
        <w:rPr>
          <w:rFonts w:hint="eastAsia"/>
          <w:sz w:val="32"/>
          <w:szCs w:val="21"/>
        </w:rPr>
        <w:t>事业单位法人证书</w:t>
      </w:r>
      <w:r>
        <w:rPr>
          <w:rFonts w:hint="eastAsia"/>
          <w:sz w:val="32"/>
          <w:szCs w:val="21"/>
          <w:lang w:val="en-US" w:eastAsia="zh-CN"/>
        </w:rPr>
        <w:t>等扫描件</w:t>
      </w:r>
      <w:bookmarkEnd w:id="24"/>
      <w:bookmarkEnd w:id="25"/>
      <w:bookmarkEnd w:id="26"/>
    </w:p>
    <w:p w14:paraId="669492BA">
      <w:pPr>
        <w:bidi w:val="0"/>
        <w:rPr>
          <w:rFonts w:hint="eastAsia"/>
          <w:i/>
          <w:iCs/>
          <w:lang w:val="en-US" w:eastAsia="zh-CN"/>
        </w:rPr>
      </w:pPr>
      <w:r>
        <w:rPr>
          <w:rFonts w:hint="eastAsia"/>
          <w:i/>
          <w:iCs/>
          <w:lang w:val="en-US" w:eastAsia="zh-CN"/>
        </w:rPr>
        <w:t>请提供营业执照副本、事业单位法人证书、主管部门批准设立文件、社会团体/民办非企业单位登记证书、“爱山东”平台电子亮证截图等证明文件。</w:t>
      </w:r>
    </w:p>
    <w:p w14:paraId="67EEEE30">
      <w:pPr>
        <w:bidi w:val="0"/>
        <w:rPr>
          <w:rFonts w:hint="default"/>
          <w:i/>
          <w:iCs/>
          <w:lang w:val="en-US" w:eastAsia="zh-CN"/>
        </w:rPr>
      </w:pPr>
    </w:p>
    <w:p w14:paraId="30E24E21">
      <w:pPr>
        <w:pStyle w:val="4"/>
        <w:bidi w:val="0"/>
        <w:rPr>
          <w:rFonts w:hint="eastAsia" w:cs="Times New Roman"/>
          <w:szCs w:val="21"/>
          <w:lang w:val="en-US" w:eastAsia="zh-CN"/>
        </w:rPr>
      </w:pPr>
      <w:bookmarkStart w:id="27" w:name="_Toc28507"/>
      <w:bookmarkStart w:id="28" w:name="_Toc10795"/>
      <w:r>
        <w:rPr>
          <w:rFonts w:hint="eastAsia" w:cs="Times New Roman"/>
          <w:szCs w:val="21"/>
          <w:lang w:val="en-US" w:eastAsia="zh-CN"/>
        </w:rPr>
        <w:t>单位简介</w:t>
      </w:r>
      <w:bookmarkEnd w:id="27"/>
      <w:bookmarkEnd w:id="28"/>
    </w:p>
    <w:p w14:paraId="10E8A13F">
      <w:pPr>
        <w:rPr>
          <w:rFonts w:hint="default"/>
          <w:i/>
          <w:iCs/>
          <w:lang w:val="en-US" w:eastAsia="zh-CN"/>
        </w:rPr>
      </w:pPr>
      <w:r>
        <w:rPr>
          <w:rFonts w:hint="eastAsia"/>
          <w:i/>
          <w:iCs/>
          <w:lang w:val="en-US" w:eastAsia="zh-CN"/>
        </w:rPr>
        <w:t>请提供申报单位简介，如</w:t>
      </w:r>
      <w:r>
        <w:rPr>
          <w:rFonts w:hint="default"/>
          <w:i/>
          <w:iCs/>
          <w:lang w:val="en-US" w:eastAsia="zh-CN"/>
        </w:rPr>
        <w:t>企业发展历程、主营业务</w:t>
      </w:r>
      <w:r>
        <w:rPr>
          <w:rFonts w:hint="eastAsia"/>
          <w:i/>
          <w:iCs/>
          <w:lang w:val="en-US" w:eastAsia="zh-CN"/>
        </w:rPr>
        <w:t>及营收情况</w:t>
      </w:r>
      <w:r>
        <w:rPr>
          <w:rFonts w:hint="default"/>
          <w:i/>
          <w:iCs/>
          <w:lang w:val="en-US" w:eastAsia="zh-CN"/>
        </w:rPr>
        <w:t>、行业地位、技术优势、发展预期等</w:t>
      </w:r>
      <w:r>
        <w:rPr>
          <w:rFonts w:hint="eastAsia"/>
          <w:i/>
          <w:iCs/>
          <w:lang w:val="en-US" w:eastAsia="zh-CN"/>
        </w:rPr>
        <w:t>。</w:t>
      </w:r>
    </w:p>
    <w:p w14:paraId="7CB786D8">
      <w:pPr>
        <w:rPr>
          <w:rFonts w:hint="default"/>
          <w:lang w:val="en-US" w:eastAsia="zh-CN"/>
        </w:rPr>
      </w:pPr>
    </w:p>
    <w:p w14:paraId="312359F7">
      <w:pPr>
        <w:rPr>
          <w:rFonts w:hint="default"/>
          <w:lang w:val="en-US" w:eastAsia="zh-CN"/>
        </w:rPr>
      </w:pPr>
    </w:p>
    <w:p w14:paraId="59A26E42">
      <w:pPr>
        <w:pStyle w:val="4"/>
        <w:bidi w:val="0"/>
        <w:rPr>
          <w:rFonts w:hint="default"/>
          <w:lang w:val="en-US" w:eastAsia="zh-CN"/>
        </w:rPr>
      </w:pPr>
      <w:bookmarkStart w:id="29" w:name="_Toc30673"/>
      <w:bookmarkStart w:id="30" w:name="_Toc4927"/>
      <w:bookmarkStart w:id="31" w:name="_Toc12448"/>
      <w:bookmarkStart w:id="32" w:name="_Toc7504"/>
      <w:r>
        <w:rPr>
          <w:rFonts w:hint="eastAsia"/>
          <w:lang w:eastAsia="zh-CN"/>
        </w:rPr>
        <w:t>社保及税费缴纳证明</w:t>
      </w:r>
      <w:bookmarkEnd w:id="29"/>
      <w:bookmarkEnd w:id="30"/>
      <w:bookmarkEnd w:id="31"/>
      <w:bookmarkEnd w:id="32"/>
    </w:p>
    <w:p w14:paraId="6737E757">
      <w:pPr>
        <w:pStyle w:val="5"/>
        <w:bidi w:val="0"/>
        <w:rPr>
          <w:rFonts w:hint="eastAsia"/>
        </w:rPr>
      </w:pPr>
      <w:bookmarkStart w:id="33" w:name="_Toc12012"/>
      <w:r>
        <w:rPr>
          <w:rFonts w:hint="eastAsia"/>
          <w:lang w:val="en-US" w:eastAsia="zh-CN"/>
        </w:rPr>
        <w:t>上年度社保缴纳证明</w:t>
      </w:r>
      <w:bookmarkEnd w:id="33"/>
    </w:p>
    <w:p w14:paraId="1C979C9A">
      <w:pPr>
        <w:rPr>
          <w:rFonts w:hint="default"/>
          <w:i/>
          <w:iCs/>
          <w:lang w:val="en-US" w:eastAsia="zh-CN"/>
        </w:rPr>
      </w:pPr>
      <w:r>
        <w:rPr>
          <w:rFonts w:hint="eastAsia"/>
          <w:i/>
          <w:iCs/>
          <w:lang w:val="en-US" w:eastAsia="zh-CN"/>
        </w:rPr>
        <w:t>需提供开具证明材料的完整内容，包括验真码、验真二维码等。</w:t>
      </w:r>
    </w:p>
    <w:p w14:paraId="1636633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p>
    <w:p w14:paraId="6FBBC975">
      <w:pPr>
        <w:pStyle w:val="5"/>
        <w:bidi w:val="0"/>
        <w:rPr>
          <w:rFonts w:hint="eastAsia"/>
          <w:lang w:val="en-US" w:eastAsia="zh-CN"/>
        </w:rPr>
      </w:pPr>
      <w:bookmarkStart w:id="34" w:name="_Toc5292"/>
      <w:r>
        <w:rPr>
          <w:rFonts w:hint="eastAsia"/>
          <w:lang w:val="en-US" w:eastAsia="zh-CN"/>
        </w:rPr>
        <w:t>上年度税费缴纳证明</w:t>
      </w:r>
      <w:bookmarkEnd w:id="34"/>
    </w:p>
    <w:p w14:paraId="57CD148D">
      <w:pPr>
        <w:rPr>
          <w:rFonts w:hint="default"/>
          <w:i/>
          <w:iCs/>
          <w:lang w:val="en-US" w:eastAsia="zh-CN"/>
        </w:rPr>
      </w:pPr>
      <w:r>
        <w:rPr>
          <w:rFonts w:hint="eastAsia"/>
          <w:i/>
          <w:iCs/>
          <w:lang w:val="en-US" w:eastAsia="zh-CN"/>
        </w:rPr>
        <w:t>如不涉及，可附说明材料,并加盖公章。</w:t>
      </w:r>
    </w:p>
    <w:p w14:paraId="50ED7B2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p>
    <w:p w14:paraId="778D7A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p>
    <w:p w14:paraId="51570D21">
      <w:pPr>
        <w:pStyle w:val="4"/>
        <w:bidi w:val="0"/>
        <w:rPr>
          <w:rFonts w:hint="eastAsia"/>
          <w:lang w:eastAsia="zh-CN"/>
        </w:rPr>
      </w:pPr>
      <w:bookmarkStart w:id="35" w:name="_Toc19328"/>
      <w:bookmarkStart w:id="36" w:name="_Toc12744"/>
      <w:bookmarkStart w:id="37" w:name="_Toc27377"/>
      <w:bookmarkStart w:id="38" w:name="_Toc13840"/>
      <w:r>
        <w:rPr>
          <w:rFonts w:hint="eastAsia"/>
          <w:lang w:eastAsia="zh-CN"/>
        </w:rPr>
        <w:t>信用信息查询记录</w:t>
      </w:r>
      <w:bookmarkEnd w:id="35"/>
      <w:bookmarkEnd w:id="36"/>
      <w:bookmarkEnd w:id="37"/>
      <w:bookmarkEnd w:id="38"/>
    </w:p>
    <w:p w14:paraId="26F5F64A">
      <w:pPr>
        <w:rPr>
          <w:rFonts w:hint="default"/>
          <w:i/>
          <w:iCs/>
          <w:lang w:val="en-US" w:eastAsia="zh-CN"/>
        </w:rPr>
      </w:pPr>
      <w:r>
        <w:rPr>
          <w:rFonts w:hint="eastAsia"/>
          <w:i/>
          <w:iCs/>
          <w:lang w:val="en-US" w:eastAsia="zh-CN"/>
        </w:rPr>
        <w:t>请提供</w:t>
      </w:r>
      <w:r>
        <w:rPr>
          <w:rFonts w:ascii="Times New Roman" w:hAnsi="Times New Roman" w:cs="Times New Roman"/>
          <w:kern w:val="0"/>
        </w:rPr>
        <w:t>近</w:t>
      </w:r>
      <w:r>
        <w:rPr>
          <w:rFonts w:ascii="Times New Roman" w:hAnsi="Times New Roman" w:cs="Times New Roman"/>
          <w:i/>
          <w:iCs/>
          <w:kern w:val="0"/>
        </w:rPr>
        <w:t>一个月内</w:t>
      </w:r>
      <w:r>
        <w:rPr>
          <w:rFonts w:hint="eastAsia" w:ascii="Times New Roman" w:hAnsi="Times New Roman" w:cs="Times New Roman"/>
          <w:i/>
          <w:iCs/>
          <w:kern w:val="0"/>
          <w:lang w:val="en-US" w:eastAsia="zh-CN"/>
        </w:rPr>
        <w:t>的</w:t>
      </w:r>
      <w:r>
        <w:rPr>
          <w:rFonts w:hint="eastAsia"/>
          <w:i/>
          <w:iCs/>
          <w:lang w:val="en-US" w:eastAsia="zh-CN"/>
        </w:rPr>
        <w:t>“信用中国”中“信用服务”相关项查询截图。</w:t>
      </w:r>
    </w:p>
    <w:p w14:paraId="5C5525CE">
      <w:pPr>
        <w:pStyle w:val="5"/>
        <w:keepNext/>
        <w:keepLines/>
        <w:pageBreakBefore w:val="0"/>
        <w:widowControl w:val="0"/>
        <w:numPr>
          <w:ilvl w:val="0"/>
          <w:numId w:val="7"/>
        </w:numPr>
        <w:kinsoku/>
        <w:wordWrap/>
        <w:overflowPunct/>
        <w:topLinePunct w:val="0"/>
        <w:autoSpaceDE/>
        <w:autoSpaceDN/>
        <w:bidi w:val="0"/>
        <w:adjustRightInd/>
        <w:snapToGrid/>
        <w:ind w:left="425" w:firstLine="0" w:firstLineChars="0"/>
        <w:textAlignment w:val="auto"/>
        <w:rPr>
          <w:rFonts w:hint="eastAsia"/>
          <w:lang w:val="en-US" w:eastAsia="zh-CN"/>
        </w:rPr>
      </w:pPr>
      <w:bookmarkStart w:id="39" w:name="_Toc17741"/>
      <w:r>
        <w:rPr>
          <w:rFonts w:hint="eastAsia"/>
          <w:lang w:val="en-US" w:eastAsia="zh-CN"/>
        </w:rPr>
        <w:t>信用中国-严重失信主体名单查询截图</w:t>
      </w:r>
      <w:bookmarkEnd w:id="39"/>
    </w:p>
    <w:p w14:paraId="42145A2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p>
    <w:p w14:paraId="0C4AEABF">
      <w:pPr>
        <w:pStyle w:val="5"/>
        <w:keepNext/>
        <w:keepLines/>
        <w:pageBreakBefore w:val="0"/>
        <w:widowControl w:val="0"/>
        <w:numPr>
          <w:ilvl w:val="0"/>
          <w:numId w:val="7"/>
        </w:numPr>
        <w:kinsoku/>
        <w:wordWrap/>
        <w:overflowPunct/>
        <w:topLinePunct w:val="0"/>
        <w:autoSpaceDE/>
        <w:autoSpaceDN/>
        <w:bidi w:val="0"/>
        <w:adjustRightInd/>
        <w:snapToGrid/>
        <w:ind w:left="425" w:firstLine="0" w:firstLineChars="0"/>
        <w:textAlignment w:val="auto"/>
        <w:rPr>
          <w:rFonts w:hint="eastAsia"/>
          <w:lang w:val="en-US" w:eastAsia="zh-CN"/>
        </w:rPr>
      </w:pPr>
      <w:bookmarkStart w:id="40" w:name="_Toc2146"/>
      <w:r>
        <w:rPr>
          <w:rFonts w:hint="eastAsia"/>
          <w:lang w:val="en-US" w:eastAsia="zh-CN"/>
        </w:rPr>
        <w:t>信用中国-经营（活动）异常名录查询截图</w:t>
      </w:r>
      <w:bookmarkEnd w:id="40"/>
    </w:p>
    <w:p w14:paraId="1BE33F8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p>
    <w:p w14:paraId="0EDC4048">
      <w:pPr>
        <w:pStyle w:val="5"/>
        <w:keepNext/>
        <w:keepLines/>
        <w:pageBreakBefore w:val="0"/>
        <w:widowControl w:val="0"/>
        <w:numPr>
          <w:ilvl w:val="0"/>
          <w:numId w:val="7"/>
        </w:numPr>
        <w:kinsoku/>
        <w:wordWrap/>
        <w:overflowPunct/>
        <w:topLinePunct w:val="0"/>
        <w:autoSpaceDE/>
        <w:autoSpaceDN/>
        <w:bidi w:val="0"/>
        <w:adjustRightInd/>
        <w:snapToGrid/>
        <w:ind w:left="425" w:firstLine="0" w:firstLineChars="0"/>
        <w:textAlignment w:val="auto"/>
        <w:rPr>
          <w:rFonts w:hint="eastAsia"/>
          <w:lang w:val="en-US" w:eastAsia="zh-CN"/>
        </w:rPr>
      </w:pPr>
      <w:bookmarkStart w:id="41" w:name="_Toc19370"/>
      <w:r>
        <w:rPr>
          <w:rFonts w:hint="eastAsia"/>
          <w:lang w:val="en-US" w:eastAsia="zh-CN"/>
        </w:rPr>
        <w:t>信用中国-失信被执行人查询截图</w:t>
      </w:r>
      <w:bookmarkEnd w:id="41"/>
    </w:p>
    <w:p w14:paraId="182214E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p>
    <w:p w14:paraId="41F71B5F">
      <w:pPr>
        <w:pStyle w:val="5"/>
        <w:keepNext/>
        <w:keepLines/>
        <w:pageBreakBefore w:val="0"/>
        <w:widowControl w:val="0"/>
        <w:numPr>
          <w:ilvl w:val="0"/>
          <w:numId w:val="7"/>
        </w:numPr>
        <w:kinsoku/>
        <w:wordWrap/>
        <w:overflowPunct/>
        <w:topLinePunct w:val="0"/>
        <w:autoSpaceDE/>
        <w:autoSpaceDN/>
        <w:bidi w:val="0"/>
        <w:adjustRightInd/>
        <w:snapToGrid/>
        <w:ind w:left="425" w:firstLine="0" w:firstLineChars="0"/>
        <w:textAlignment w:val="auto"/>
        <w:rPr>
          <w:rFonts w:hint="eastAsia"/>
          <w:lang w:val="en-US" w:eastAsia="zh-CN"/>
        </w:rPr>
      </w:pPr>
      <w:bookmarkStart w:id="42" w:name="_Toc3049"/>
      <w:r>
        <w:rPr>
          <w:rFonts w:hint="eastAsia"/>
          <w:lang w:val="en-US" w:eastAsia="zh-CN"/>
        </w:rPr>
        <w:t>信用中国-重大税收违法失信主体查询截图</w:t>
      </w:r>
      <w:bookmarkEnd w:id="42"/>
    </w:p>
    <w:p w14:paraId="7F85113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p>
    <w:p w14:paraId="3F5DC65E">
      <w:pPr>
        <w:pStyle w:val="5"/>
        <w:keepNext/>
        <w:keepLines/>
        <w:pageBreakBefore w:val="0"/>
        <w:widowControl w:val="0"/>
        <w:numPr>
          <w:ilvl w:val="0"/>
          <w:numId w:val="7"/>
        </w:numPr>
        <w:kinsoku/>
        <w:wordWrap/>
        <w:overflowPunct/>
        <w:topLinePunct w:val="0"/>
        <w:autoSpaceDE/>
        <w:autoSpaceDN/>
        <w:bidi w:val="0"/>
        <w:adjustRightInd/>
        <w:snapToGrid/>
        <w:ind w:left="425" w:firstLine="0" w:firstLineChars="0"/>
        <w:textAlignment w:val="auto"/>
        <w:rPr>
          <w:rFonts w:hint="eastAsia"/>
          <w:lang w:val="en-US" w:eastAsia="zh-CN"/>
        </w:rPr>
      </w:pPr>
      <w:bookmarkStart w:id="43" w:name="_Toc24022"/>
      <w:r>
        <w:rPr>
          <w:rFonts w:hint="eastAsia"/>
          <w:lang w:val="en-US" w:eastAsia="zh-CN"/>
        </w:rPr>
        <w:t>信用中国-安全生产严重失信主体名单查询截图</w:t>
      </w:r>
      <w:bookmarkEnd w:id="43"/>
    </w:p>
    <w:p w14:paraId="65487DB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rPr>
      </w:pPr>
    </w:p>
    <w:p w14:paraId="1BF5FFDB">
      <w:pPr>
        <w:pStyle w:val="4"/>
        <w:bidi w:val="0"/>
        <w:rPr>
          <w:rFonts w:hint="eastAsia"/>
        </w:rPr>
      </w:pPr>
      <w:bookmarkStart w:id="44" w:name="_Toc6765"/>
      <w:bookmarkStart w:id="45" w:name="_Toc17484"/>
      <w:bookmarkStart w:id="46" w:name="_Toc13753"/>
      <w:r>
        <w:rPr>
          <w:rFonts w:hint="eastAsia"/>
          <w:lang w:val="en-US" w:eastAsia="zh-CN"/>
        </w:rPr>
        <w:t>会计报表及审计报告</w:t>
      </w:r>
      <w:bookmarkEnd w:id="44"/>
      <w:bookmarkEnd w:id="45"/>
      <w:bookmarkEnd w:id="46"/>
    </w:p>
    <w:p w14:paraId="31388E20">
      <w:pPr>
        <w:bidi w:val="0"/>
        <w:rPr>
          <w:rFonts w:hint="eastAsia"/>
          <w:i/>
          <w:iCs/>
        </w:rPr>
      </w:pPr>
      <w:r>
        <w:rPr>
          <w:rFonts w:hint="eastAsia"/>
          <w:i/>
          <w:iCs/>
        </w:rPr>
        <w:t>企业</w:t>
      </w:r>
      <w:r>
        <w:rPr>
          <w:rFonts w:hint="eastAsia"/>
          <w:i/>
          <w:iCs/>
          <w:lang w:val="en-US" w:eastAsia="zh-CN"/>
        </w:rPr>
        <w:t>需提供</w:t>
      </w:r>
      <w:r>
        <w:rPr>
          <w:rFonts w:hint="eastAsia"/>
          <w:i/>
          <w:iCs/>
        </w:rPr>
        <w:t>上年经会计师事务所审计的财务审计报告，包括审计报告正文（含会计师事务所盖章和注册会计师签字）、财务报表（资产负债表、利润表或损益表、现金流量表）、报表附注（如审计报告尚未出具，需提供公司财务报表并加盖公司公章）。</w:t>
      </w:r>
    </w:p>
    <w:p w14:paraId="1319D6E7">
      <w:pPr>
        <w:bidi w:val="0"/>
        <w:rPr>
          <w:rFonts w:hint="eastAsia"/>
          <w:i/>
          <w:iCs/>
          <w:lang w:eastAsia="zh-CN"/>
        </w:rPr>
      </w:pPr>
      <w:r>
        <w:rPr>
          <w:rFonts w:hint="eastAsia"/>
          <w:i/>
          <w:iCs/>
        </w:rPr>
        <w:t>行政事业单位</w:t>
      </w:r>
      <w:r>
        <w:rPr>
          <w:rFonts w:hint="eastAsia"/>
          <w:i/>
          <w:iCs/>
          <w:lang w:val="en-US" w:eastAsia="zh-CN"/>
        </w:rPr>
        <w:t>可</w:t>
      </w:r>
      <w:r>
        <w:rPr>
          <w:rFonts w:hint="eastAsia"/>
          <w:i/>
          <w:iCs/>
        </w:rPr>
        <w:t>出具财政部门认可的财务决算报表并盖章</w:t>
      </w:r>
      <w:r>
        <w:rPr>
          <w:rFonts w:hint="eastAsia"/>
          <w:i/>
          <w:iCs/>
          <w:lang w:eastAsia="zh-CN"/>
        </w:rPr>
        <w:t>。</w:t>
      </w:r>
    </w:p>
    <w:p w14:paraId="7C5EBF09">
      <w:pPr>
        <w:bidi w:val="0"/>
        <w:rPr>
          <w:rFonts w:hint="eastAsia"/>
          <w:i/>
          <w:iCs/>
          <w:lang w:eastAsia="zh-CN"/>
        </w:rPr>
      </w:pPr>
    </w:p>
    <w:p w14:paraId="1B1913F4">
      <w:pPr>
        <w:pStyle w:val="4"/>
        <w:bidi w:val="0"/>
        <w:rPr>
          <w:rFonts w:hint="eastAsia"/>
          <w:lang w:eastAsia="zh-CN"/>
        </w:rPr>
      </w:pPr>
      <w:bookmarkStart w:id="47" w:name="_Toc22340"/>
      <w:bookmarkStart w:id="48" w:name="_Toc24298"/>
      <w:bookmarkStart w:id="49" w:name="_Toc14262"/>
      <w:r>
        <w:rPr>
          <w:rFonts w:hint="eastAsia"/>
          <w:lang w:val="en-US" w:eastAsia="zh-CN"/>
        </w:rPr>
        <w:t>其他证明材料</w:t>
      </w:r>
      <w:bookmarkEnd w:id="47"/>
      <w:bookmarkEnd w:id="48"/>
      <w:bookmarkEnd w:id="49"/>
    </w:p>
    <w:p w14:paraId="4EBF11F8">
      <w:pPr>
        <w:rPr>
          <w:rFonts w:hint="eastAsia"/>
          <w:lang w:eastAsia="zh-CN"/>
        </w:rPr>
      </w:pPr>
    </w:p>
    <w:p w14:paraId="3349216B">
      <w:pPr>
        <w:pStyle w:val="2"/>
        <w:bidi w:val="0"/>
        <w:rPr>
          <w:rFonts w:hint="eastAsia"/>
        </w:rPr>
      </w:pPr>
      <w:bookmarkStart w:id="50" w:name="_Toc22899"/>
      <w:bookmarkStart w:id="51" w:name="_Toc4125"/>
      <w:bookmarkStart w:id="52" w:name="_Toc21190"/>
      <w:r>
        <w:rPr>
          <w:rFonts w:hint="eastAsia"/>
          <w:lang w:val="en-US" w:eastAsia="zh-CN"/>
        </w:rPr>
        <w:t>二、</w:t>
      </w:r>
      <w:r>
        <w:rPr>
          <w:rFonts w:hint="eastAsia"/>
        </w:rPr>
        <w:t>申报项目情况介绍</w:t>
      </w:r>
      <w:bookmarkEnd w:id="50"/>
      <w:bookmarkEnd w:id="51"/>
      <w:bookmarkEnd w:id="52"/>
    </w:p>
    <w:p w14:paraId="07786782">
      <w:pPr>
        <w:pStyle w:val="3"/>
        <w:bidi w:val="0"/>
        <w:rPr>
          <w:rFonts w:hint="eastAsia"/>
        </w:rPr>
      </w:pPr>
      <w:bookmarkStart w:id="53" w:name="_Toc6418"/>
      <w:bookmarkStart w:id="54" w:name="_Toc2355"/>
      <w:bookmarkStart w:id="55" w:name="_Toc29360"/>
      <w:r>
        <w:rPr>
          <w:rFonts w:hint="eastAsia"/>
          <w:lang w:eastAsia="zh-CN"/>
        </w:rPr>
        <w:t>（</w:t>
      </w:r>
      <w:r>
        <w:rPr>
          <w:rFonts w:hint="eastAsia"/>
          <w:lang w:val="en-US" w:eastAsia="zh-CN"/>
        </w:rPr>
        <w:t>一</w:t>
      </w:r>
      <w:r>
        <w:rPr>
          <w:rFonts w:hint="eastAsia"/>
          <w:lang w:eastAsia="zh-CN"/>
        </w:rPr>
        <w:t>）</w:t>
      </w:r>
      <w:r>
        <w:rPr>
          <w:rFonts w:hint="eastAsia"/>
        </w:rPr>
        <w:t>项目建设背景</w:t>
      </w:r>
      <w:bookmarkEnd w:id="53"/>
      <w:bookmarkEnd w:id="54"/>
      <w:bookmarkEnd w:id="55"/>
    </w:p>
    <w:p w14:paraId="5C6BF3C8">
      <w:pPr>
        <w:bidi w:val="0"/>
        <w:rPr>
          <w:rFonts w:hint="eastAsia"/>
          <w:i/>
          <w:iCs/>
        </w:rPr>
      </w:pPr>
      <w:r>
        <w:rPr>
          <w:rFonts w:hint="eastAsia"/>
          <w:i/>
          <w:iCs/>
        </w:rPr>
        <w:t>主要介绍本项目的建设背景，包括不限于国内外相关领域发展现状和发展趋势，本地的产业发展和社会治理需求，本项目如何发挥数据要素价值，通过数据流通、治理、应用赋能行业发展，解决社会治理的堵点难点问题。</w:t>
      </w:r>
    </w:p>
    <w:p w14:paraId="7EE3BFF7">
      <w:pPr>
        <w:bidi w:val="0"/>
        <w:rPr>
          <w:rFonts w:hint="eastAsia"/>
          <w:i/>
          <w:iCs/>
        </w:rPr>
      </w:pPr>
    </w:p>
    <w:p w14:paraId="19B02B1B">
      <w:pPr>
        <w:pStyle w:val="3"/>
        <w:bidi w:val="0"/>
        <w:rPr>
          <w:rFonts w:hint="eastAsia"/>
        </w:rPr>
      </w:pPr>
      <w:bookmarkStart w:id="56" w:name="_Toc24931"/>
      <w:bookmarkStart w:id="57" w:name="_Toc7631"/>
      <w:bookmarkStart w:id="58" w:name="_Toc787"/>
      <w:r>
        <w:rPr>
          <w:rFonts w:hint="eastAsia"/>
          <w:lang w:eastAsia="zh-CN"/>
        </w:rPr>
        <w:t>（</w:t>
      </w:r>
      <w:r>
        <w:rPr>
          <w:rFonts w:hint="eastAsia"/>
          <w:lang w:val="en-US" w:eastAsia="zh-CN"/>
        </w:rPr>
        <w:t>二</w:t>
      </w:r>
      <w:r>
        <w:rPr>
          <w:rFonts w:hint="eastAsia"/>
          <w:lang w:eastAsia="zh-CN"/>
        </w:rPr>
        <w:t>）</w:t>
      </w:r>
      <w:r>
        <w:rPr>
          <w:rFonts w:hint="eastAsia"/>
        </w:rPr>
        <w:t>项目基本情况</w:t>
      </w:r>
      <w:bookmarkEnd w:id="56"/>
      <w:bookmarkEnd w:id="57"/>
      <w:bookmarkEnd w:id="58"/>
    </w:p>
    <w:p w14:paraId="1F4F1301">
      <w:pPr>
        <w:bidi w:val="0"/>
        <w:rPr>
          <w:rFonts w:hint="eastAsia"/>
          <w:i/>
          <w:iCs/>
        </w:rPr>
      </w:pPr>
      <w:r>
        <w:rPr>
          <w:rFonts w:hint="eastAsia"/>
          <w:i/>
          <w:iCs/>
        </w:rPr>
        <w:t>包括不限于项目名称、建设单位、建设地点、总投资、建设周期、建设内容、</w:t>
      </w:r>
      <w:r>
        <w:rPr>
          <w:rFonts w:hint="eastAsia"/>
          <w:i/>
          <w:iCs/>
          <w:lang w:val="en-US" w:eastAsia="zh-CN"/>
        </w:rPr>
        <w:t>运营</w:t>
      </w:r>
      <w:r>
        <w:rPr>
          <w:rFonts w:hint="eastAsia"/>
          <w:i/>
          <w:iCs/>
        </w:rPr>
        <w:t>成效等。如项目已在发展改革部门全国投资项目在线审批监管平台（国家重大建设项目库）备案，需提供项目代码。</w:t>
      </w:r>
    </w:p>
    <w:p w14:paraId="7E4B6AFC">
      <w:pPr>
        <w:bidi w:val="0"/>
        <w:rPr>
          <w:rFonts w:hint="eastAsia"/>
        </w:rPr>
      </w:pPr>
    </w:p>
    <w:p w14:paraId="3159614F">
      <w:pPr>
        <w:pStyle w:val="3"/>
        <w:bidi w:val="0"/>
        <w:rPr>
          <w:rFonts w:hint="eastAsia"/>
        </w:rPr>
      </w:pPr>
      <w:bookmarkStart w:id="59" w:name="_Toc11921"/>
      <w:bookmarkStart w:id="60" w:name="_Toc9681"/>
      <w:bookmarkStart w:id="61" w:name="_Toc30518"/>
      <w:r>
        <w:rPr>
          <w:rFonts w:hint="eastAsia"/>
          <w:lang w:eastAsia="zh-CN"/>
        </w:rPr>
        <w:t>（</w:t>
      </w:r>
      <w:r>
        <w:rPr>
          <w:rFonts w:hint="eastAsia"/>
          <w:lang w:val="en-US" w:eastAsia="zh-CN"/>
        </w:rPr>
        <w:t>三</w:t>
      </w:r>
      <w:r>
        <w:rPr>
          <w:rFonts w:hint="eastAsia"/>
          <w:lang w:eastAsia="zh-CN"/>
        </w:rPr>
        <w:t>）</w:t>
      </w:r>
      <w:r>
        <w:rPr>
          <w:rFonts w:hint="eastAsia"/>
        </w:rPr>
        <w:t>项目</w:t>
      </w:r>
      <w:r>
        <w:rPr>
          <w:rFonts w:hint="eastAsia"/>
          <w:lang w:val="en-US" w:eastAsia="zh-CN"/>
        </w:rPr>
        <w:t>建设</w:t>
      </w:r>
      <w:r>
        <w:rPr>
          <w:rFonts w:hint="eastAsia"/>
        </w:rPr>
        <w:t>情况</w:t>
      </w:r>
      <w:bookmarkEnd w:id="59"/>
      <w:bookmarkEnd w:id="60"/>
      <w:bookmarkEnd w:id="61"/>
    </w:p>
    <w:p w14:paraId="08BD4A50">
      <w:pPr>
        <w:bidi w:val="0"/>
        <w:rPr>
          <w:rFonts w:hint="eastAsia"/>
          <w:i/>
          <w:iCs/>
        </w:rPr>
      </w:pPr>
      <w:r>
        <w:rPr>
          <w:rFonts w:hint="eastAsia"/>
          <w:i/>
          <w:iCs/>
        </w:rPr>
        <w:t>项目建设的详细介绍</w:t>
      </w:r>
      <w:r>
        <w:rPr>
          <w:rFonts w:hint="eastAsia"/>
          <w:i/>
          <w:iCs/>
          <w:lang w:eastAsia="zh-CN"/>
        </w:rPr>
        <w:t>，</w:t>
      </w:r>
      <w:r>
        <w:rPr>
          <w:rFonts w:hint="eastAsia"/>
          <w:i/>
          <w:iCs/>
        </w:rPr>
        <w:t>包括建设的主要内容、建设规模采用的</w:t>
      </w:r>
      <w:r>
        <w:rPr>
          <w:rFonts w:hint="eastAsia"/>
          <w:i/>
          <w:iCs/>
          <w:lang w:val="en-US" w:eastAsia="zh-CN"/>
        </w:rPr>
        <w:t>技术</w:t>
      </w:r>
      <w:r>
        <w:rPr>
          <w:rFonts w:hint="eastAsia"/>
          <w:i/>
          <w:iCs/>
        </w:rPr>
        <w:t>路线与技术特点、设备选型、自主可控率、主要技术经济指标、</w:t>
      </w:r>
      <w:r>
        <w:rPr>
          <w:rFonts w:hint="eastAsia"/>
          <w:i/>
          <w:iCs/>
          <w:lang w:val="en-US" w:eastAsia="zh-CN"/>
        </w:rPr>
        <w:t>分期</w:t>
      </w:r>
      <w:r>
        <w:rPr>
          <w:rFonts w:hint="eastAsia"/>
          <w:i/>
          <w:iCs/>
        </w:rPr>
        <w:t>建设</w:t>
      </w:r>
      <w:r>
        <w:rPr>
          <w:rFonts w:hint="eastAsia"/>
          <w:i/>
          <w:iCs/>
          <w:lang w:val="en-US" w:eastAsia="zh-CN"/>
        </w:rPr>
        <w:t>情况</w:t>
      </w:r>
      <w:r>
        <w:rPr>
          <w:rFonts w:hint="eastAsia"/>
          <w:i/>
          <w:iCs/>
        </w:rPr>
        <w:t>等。</w:t>
      </w:r>
    </w:p>
    <w:p w14:paraId="6F25CA5D">
      <w:pPr>
        <w:bidi w:val="0"/>
        <w:rPr>
          <w:rFonts w:hint="eastAsia"/>
        </w:rPr>
      </w:pPr>
    </w:p>
    <w:p w14:paraId="27E0370B">
      <w:pPr>
        <w:pStyle w:val="3"/>
        <w:bidi w:val="0"/>
        <w:rPr>
          <w:rFonts w:hint="default"/>
          <w:lang w:val="en-US" w:eastAsia="zh-CN"/>
        </w:rPr>
      </w:pPr>
      <w:bookmarkStart w:id="62" w:name="_Toc26103"/>
      <w:bookmarkStart w:id="63" w:name="_Toc10136"/>
      <w:bookmarkStart w:id="64" w:name="_Toc2523"/>
      <w:r>
        <w:rPr>
          <w:rFonts w:hint="eastAsia"/>
          <w:lang w:eastAsia="zh-CN"/>
        </w:rPr>
        <w:t>（</w:t>
      </w:r>
      <w:r>
        <w:rPr>
          <w:rFonts w:hint="eastAsia"/>
          <w:lang w:val="en-US" w:eastAsia="zh-CN"/>
        </w:rPr>
        <w:t>四</w:t>
      </w:r>
      <w:r>
        <w:rPr>
          <w:rFonts w:hint="eastAsia"/>
          <w:lang w:eastAsia="zh-CN"/>
        </w:rPr>
        <w:t>）</w:t>
      </w:r>
      <w:r>
        <w:rPr>
          <w:rFonts w:hint="eastAsia"/>
          <w:lang w:val="en-US" w:eastAsia="zh-CN"/>
        </w:rPr>
        <w:t>项目运营情况</w:t>
      </w:r>
      <w:bookmarkEnd w:id="62"/>
      <w:bookmarkEnd w:id="63"/>
      <w:bookmarkEnd w:id="64"/>
    </w:p>
    <w:p w14:paraId="7C08C0AE">
      <w:pPr>
        <w:bidi w:val="0"/>
        <w:rPr>
          <w:rFonts w:hint="eastAsia"/>
          <w:i/>
          <w:iCs/>
          <w:lang w:val="en-US" w:eastAsia="zh-CN"/>
        </w:rPr>
      </w:pPr>
      <w:r>
        <w:rPr>
          <w:rFonts w:hint="eastAsia"/>
          <w:i/>
          <w:iCs/>
        </w:rPr>
        <w:t>项目</w:t>
      </w:r>
      <w:r>
        <w:rPr>
          <w:rFonts w:hint="eastAsia"/>
          <w:i/>
          <w:iCs/>
          <w:lang w:val="en-US" w:eastAsia="zh-CN"/>
        </w:rPr>
        <w:t>运营</w:t>
      </w:r>
      <w:r>
        <w:rPr>
          <w:rFonts w:hint="eastAsia"/>
          <w:i/>
          <w:iCs/>
        </w:rPr>
        <w:t>的详细介绍</w:t>
      </w:r>
      <w:r>
        <w:rPr>
          <w:rFonts w:hint="eastAsia"/>
          <w:i/>
          <w:iCs/>
          <w:lang w:eastAsia="zh-CN"/>
        </w:rPr>
        <w:t>，</w:t>
      </w:r>
      <w:r>
        <w:rPr>
          <w:rFonts w:hint="eastAsia"/>
          <w:i/>
          <w:iCs/>
        </w:rPr>
        <w:t>包括</w:t>
      </w:r>
      <w:r>
        <w:rPr>
          <w:rFonts w:hint="eastAsia"/>
          <w:i/>
          <w:iCs/>
          <w:lang w:val="en-US" w:eastAsia="zh-CN"/>
        </w:rPr>
        <w:t>投入运营人员、工具，打造形成的核心服务能力，面向市场推广策略和预期运营收益等。</w:t>
      </w:r>
    </w:p>
    <w:p w14:paraId="785C3C20">
      <w:pPr>
        <w:bidi w:val="0"/>
        <w:rPr>
          <w:rFonts w:hint="eastAsia"/>
          <w:lang w:val="en-US" w:eastAsia="zh-CN"/>
        </w:rPr>
      </w:pPr>
    </w:p>
    <w:p w14:paraId="7CA9ED1D">
      <w:pPr>
        <w:pStyle w:val="3"/>
        <w:bidi w:val="0"/>
        <w:rPr>
          <w:rFonts w:hint="eastAsia"/>
        </w:rPr>
      </w:pPr>
      <w:bookmarkStart w:id="65" w:name="_Toc32642"/>
      <w:bookmarkStart w:id="66" w:name="_Toc17010"/>
      <w:bookmarkStart w:id="67" w:name="_Toc10224"/>
      <w:r>
        <w:rPr>
          <w:rFonts w:hint="eastAsia"/>
          <w:lang w:eastAsia="zh-CN"/>
        </w:rPr>
        <w:t>（</w:t>
      </w:r>
      <w:r>
        <w:rPr>
          <w:rFonts w:hint="eastAsia"/>
          <w:lang w:val="en-US" w:eastAsia="zh-CN"/>
        </w:rPr>
        <w:t>五</w:t>
      </w:r>
      <w:r>
        <w:rPr>
          <w:rFonts w:hint="eastAsia"/>
          <w:lang w:eastAsia="zh-CN"/>
        </w:rPr>
        <w:t>）</w:t>
      </w:r>
      <w:r>
        <w:rPr>
          <w:rFonts w:hint="eastAsia"/>
        </w:rPr>
        <w:t>项目特色亮点</w:t>
      </w:r>
      <w:bookmarkEnd w:id="65"/>
      <w:bookmarkEnd w:id="66"/>
      <w:bookmarkEnd w:id="67"/>
    </w:p>
    <w:p w14:paraId="4BDD4F1A">
      <w:pPr>
        <w:bidi w:val="0"/>
        <w:rPr>
          <w:rFonts w:hint="eastAsia"/>
        </w:rPr>
      </w:pPr>
      <w:r>
        <w:rPr>
          <w:rFonts w:hint="eastAsia"/>
          <w:i/>
          <w:iCs/>
        </w:rPr>
        <w:t>围绕“数据赋能”“数字化转型”“新质生产力”等主题，写明本项目的特色亮点，包括不限于采用了哪些新一代信息技术，如何推动数据要素市场化，通过数字化转型产生的经济社会效益，本项目在全国/行业内的首创性，项目可复制、可推广特性等。</w:t>
      </w:r>
    </w:p>
    <w:p w14:paraId="382F8AA0">
      <w:pPr>
        <w:bidi w:val="0"/>
        <w:rPr>
          <w:rFonts w:hint="eastAsia"/>
        </w:rPr>
      </w:pPr>
    </w:p>
    <w:p w14:paraId="3E6BD887">
      <w:pPr>
        <w:pStyle w:val="3"/>
        <w:bidi w:val="0"/>
        <w:rPr>
          <w:rFonts w:hint="eastAsia"/>
        </w:rPr>
      </w:pPr>
      <w:bookmarkStart w:id="68" w:name="_Toc16564"/>
      <w:bookmarkStart w:id="69" w:name="_Toc9710"/>
      <w:bookmarkStart w:id="70" w:name="_Toc8728"/>
      <w:r>
        <w:rPr>
          <w:rFonts w:hint="eastAsia"/>
          <w:lang w:eastAsia="zh-CN"/>
        </w:rPr>
        <w:t>（</w:t>
      </w:r>
      <w:r>
        <w:rPr>
          <w:rFonts w:hint="eastAsia"/>
          <w:lang w:val="en-US" w:eastAsia="zh-CN"/>
        </w:rPr>
        <w:t>六</w:t>
      </w:r>
      <w:r>
        <w:rPr>
          <w:rFonts w:hint="eastAsia"/>
          <w:lang w:eastAsia="zh-CN"/>
        </w:rPr>
        <w:t>）</w:t>
      </w:r>
      <w:r>
        <w:rPr>
          <w:rFonts w:hint="eastAsia"/>
        </w:rPr>
        <w:t>投资规模及资金来源</w:t>
      </w:r>
      <w:bookmarkEnd w:id="68"/>
      <w:bookmarkEnd w:id="69"/>
      <w:bookmarkEnd w:id="70"/>
    </w:p>
    <w:p w14:paraId="6411DF52">
      <w:pPr>
        <w:bidi w:val="0"/>
        <w:rPr>
          <w:rFonts w:hint="eastAsia"/>
          <w:i/>
          <w:iCs/>
        </w:rPr>
      </w:pPr>
      <w:r>
        <w:rPr>
          <w:rFonts w:hint="eastAsia"/>
          <w:i/>
          <w:iCs/>
        </w:rPr>
        <w:t>项目总投资规模、投资使用</w:t>
      </w:r>
      <w:r>
        <w:rPr>
          <w:rFonts w:hint="eastAsia"/>
          <w:i/>
          <w:iCs/>
          <w:lang w:val="en-US" w:eastAsia="zh-CN"/>
        </w:rPr>
        <w:t>情况</w:t>
      </w:r>
      <w:r>
        <w:rPr>
          <w:rFonts w:hint="eastAsia"/>
          <w:i/>
          <w:iCs/>
        </w:rPr>
        <w:t>、资金筹措</w:t>
      </w:r>
      <w:r>
        <w:rPr>
          <w:rFonts w:hint="eastAsia"/>
          <w:i/>
          <w:iCs/>
          <w:lang w:val="en-US" w:eastAsia="zh-CN"/>
        </w:rPr>
        <w:t>情况</w:t>
      </w:r>
      <w:r>
        <w:rPr>
          <w:rFonts w:hint="eastAsia"/>
          <w:i/>
          <w:iCs/>
        </w:rPr>
        <w:t>以及贷款偿还</w:t>
      </w:r>
      <w:r>
        <w:rPr>
          <w:rFonts w:hint="eastAsia"/>
          <w:i/>
          <w:iCs/>
          <w:lang w:val="en-US" w:eastAsia="zh-CN"/>
        </w:rPr>
        <w:t>情况</w:t>
      </w:r>
      <w:r>
        <w:rPr>
          <w:rFonts w:hint="eastAsia"/>
          <w:i/>
          <w:iCs/>
        </w:rPr>
        <w:t>等。</w:t>
      </w:r>
    </w:p>
    <w:p w14:paraId="43078F67">
      <w:pPr>
        <w:bidi w:val="0"/>
        <w:rPr>
          <w:rFonts w:hint="eastAsia"/>
        </w:rPr>
      </w:pPr>
    </w:p>
    <w:p w14:paraId="241735FA">
      <w:pPr>
        <w:pStyle w:val="3"/>
        <w:bidi w:val="0"/>
        <w:rPr>
          <w:rFonts w:hint="default"/>
          <w:lang w:val="en-US"/>
        </w:rPr>
      </w:pPr>
      <w:bookmarkStart w:id="71" w:name="_Toc29466"/>
      <w:r>
        <w:rPr>
          <w:rFonts w:hint="eastAsia"/>
          <w:lang w:eastAsia="zh-CN"/>
        </w:rPr>
        <w:t>（</w:t>
      </w:r>
      <w:r>
        <w:rPr>
          <w:rFonts w:hint="eastAsia"/>
          <w:lang w:val="en-US" w:eastAsia="zh-CN"/>
        </w:rPr>
        <w:t>七</w:t>
      </w:r>
      <w:r>
        <w:rPr>
          <w:rFonts w:hint="eastAsia"/>
          <w:lang w:eastAsia="zh-CN"/>
        </w:rPr>
        <w:t>）</w:t>
      </w:r>
      <w:r>
        <w:rPr>
          <w:rFonts w:hint="eastAsia"/>
        </w:rPr>
        <w:t>项目覆盖的数据基础设施技术路线</w:t>
      </w:r>
      <w:r>
        <w:rPr>
          <w:rFonts w:hint="eastAsia"/>
          <w:lang w:val="en-US" w:eastAsia="zh-CN"/>
        </w:rPr>
        <w:t>情况</w:t>
      </w:r>
      <w:bookmarkEnd w:id="71"/>
    </w:p>
    <w:p w14:paraId="78B6EC6E">
      <w:pPr>
        <w:bidi w:val="0"/>
        <w:rPr>
          <w:rFonts w:hint="eastAsia"/>
          <w:i/>
          <w:iCs/>
          <w:lang w:val="en-US" w:eastAsia="zh-CN"/>
        </w:rPr>
      </w:pPr>
      <w:r>
        <w:rPr>
          <w:rFonts w:hint="eastAsia"/>
          <w:i/>
          <w:iCs/>
          <w:lang w:val="en-US" w:eastAsia="zh-CN"/>
        </w:rPr>
        <w:t>项目覆盖的</w:t>
      </w:r>
      <w:r>
        <w:rPr>
          <w:rFonts w:hint="eastAsia"/>
          <w:i/>
          <w:iCs/>
        </w:rPr>
        <w:t>数场</w:t>
      </w:r>
      <w:r>
        <w:rPr>
          <w:rFonts w:hint="eastAsia"/>
          <w:i/>
          <w:iCs/>
          <w:lang w:eastAsia="zh-CN"/>
        </w:rPr>
        <w:t>、</w:t>
      </w:r>
      <w:r>
        <w:rPr>
          <w:rFonts w:hint="eastAsia"/>
          <w:i/>
          <w:iCs/>
        </w:rPr>
        <w:t>可信数据空间</w:t>
      </w:r>
      <w:r>
        <w:rPr>
          <w:rFonts w:hint="eastAsia"/>
          <w:i/>
          <w:iCs/>
          <w:lang w:eastAsia="zh-CN"/>
        </w:rPr>
        <w:t>、</w:t>
      </w:r>
      <w:r>
        <w:rPr>
          <w:rFonts w:hint="eastAsia"/>
          <w:i/>
          <w:iCs/>
        </w:rPr>
        <w:t>数据元件</w:t>
      </w:r>
      <w:r>
        <w:rPr>
          <w:rFonts w:hint="eastAsia"/>
          <w:i/>
          <w:iCs/>
          <w:lang w:eastAsia="zh-CN"/>
        </w:rPr>
        <w:t>、</w:t>
      </w:r>
      <w:r>
        <w:rPr>
          <w:rFonts w:hint="eastAsia"/>
          <w:i/>
          <w:iCs/>
        </w:rPr>
        <w:t>数联网</w:t>
      </w:r>
      <w:r>
        <w:rPr>
          <w:rFonts w:hint="eastAsia"/>
          <w:i/>
          <w:iCs/>
          <w:lang w:eastAsia="zh-CN"/>
        </w:rPr>
        <w:t>、</w:t>
      </w:r>
      <w:r>
        <w:rPr>
          <w:rFonts w:hint="eastAsia"/>
          <w:i/>
          <w:iCs/>
        </w:rPr>
        <w:t>区块链</w:t>
      </w:r>
      <w:r>
        <w:rPr>
          <w:rFonts w:hint="eastAsia"/>
          <w:i/>
          <w:iCs/>
          <w:lang w:eastAsia="zh-CN"/>
        </w:rPr>
        <w:t>、</w:t>
      </w:r>
      <w:r>
        <w:rPr>
          <w:rFonts w:hint="eastAsia"/>
          <w:i/>
          <w:iCs/>
        </w:rPr>
        <w:t>隐私保护计算</w:t>
      </w:r>
      <w:r>
        <w:rPr>
          <w:rFonts w:hint="eastAsia"/>
          <w:i/>
          <w:iCs/>
          <w:lang w:val="en-US" w:eastAsia="zh-CN"/>
        </w:rPr>
        <w:t>等技术路线，开展的多技术路线融合情况及相关证明材料。</w:t>
      </w:r>
    </w:p>
    <w:p w14:paraId="4276F27C">
      <w:pPr>
        <w:bidi w:val="0"/>
        <w:rPr>
          <w:rFonts w:hint="default"/>
          <w:lang w:val="en-US" w:eastAsia="zh-CN"/>
        </w:rPr>
      </w:pPr>
    </w:p>
    <w:p w14:paraId="01699FD4">
      <w:pPr>
        <w:pStyle w:val="3"/>
        <w:bidi w:val="0"/>
        <w:rPr>
          <w:rFonts w:hint="default"/>
          <w:lang w:val="en-US"/>
        </w:rPr>
      </w:pPr>
      <w:bookmarkStart w:id="72" w:name="_Toc19349"/>
      <w:r>
        <w:rPr>
          <w:rFonts w:hint="eastAsia"/>
          <w:lang w:eastAsia="zh-CN"/>
        </w:rPr>
        <w:t>（</w:t>
      </w:r>
      <w:r>
        <w:rPr>
          <w:rFonts w:hint="eastAsia"/>
          <w:lang w:val="en-US" w:eastAsia="zh-CN"/>
        </w:rPr>
        <w:t>八</w:t>
      </w:r>
      <w:r>
        <w:rPr>
          <w:rFonts w:hint="eastAsia"/>
          <w:lang w:eastAsia="zh-CN"/>
        </w:rPr>
        <w:t>）</w:t>
      </w:r>
      <w:r>
        <w:rPr>
          <w:rFonts w:hint="eastAsia"/>
        </w:rPr>
        <w:t>应用场景</w:t>
      </w:r>
      <w:r>
        <w:rPr>
          <w:rFonts w:hint="eastAsia"/>
          <w:lang w:val="en-US" w:eastAsia="zh-CN"/>
        </w:rPr>
        <w:t>情况</w:t>
      </w:r>
      <w:bookmarkEnd w:id="72"/>
    </w:p>
    <w:p w14:paraId="5D0DD465">
      <w:pPr>
        <w:bidi w:val="0"/>
        <w:rPr>
          <w:rFonts w:hint="eastAsia"/>
          <w:i/>
          <w:iCs/>
          <w:lang w:eastAsia="zh-CN"/>
        </w:rPr>
      </w:pPr>
      <w:r>
        <w:rPr>
          <w:rFonts w:hint="eastAsia"/>
          <w:i/>
          <w:iCs/>
          <w:lang w:val="en-US" w:eastAsia="zh-CN"/>
        </w:rPr>
        <w:t>项目按照《关于在国家数据基础设施建设先行先试中加强场景应用的实施方案》（国数综科基〔2025〕114号）要求，打造的</w:t>
      </w:r>
      <w:r>
        <w:rPr>
          <w:rFonts w:hint="eastAsia"/>
          <w:i/>
          <w:iCs/>
        </w:rPr>
        <w:t>技术创新应用</w:t>
      </w:r>
      <w:r>
        <w:rPr>
          <w:rFonts w:hint="eastAsia"/>
          <w:i/>
          <w:iCs/>
          <w:lang w:eastAsia="zh-CN"/>
        </w:rPr>
        <w:t>、</w:t>
      </w:r>
      <w:r>
        <w:rPr>
          <w:rFonts w:hint="eastAsia"/>
          <w:i/>
          <w:iCs/>
        </w:rPr>
        <w:t>公共数据授权运营</w:t>
      </w:r>
      <w:r>
        <w:rPr>
          <w:rFonts w:hint="eastAsia"/>
          <w:i/>
          <w:iCs/>
          <w:lang w:eastAsia="zh-CN"/>
        </w:rPr>
        <w:t>、</w:t>
      </w:r>
      <w:r>
        <w:rPr>
          <w:rFonts w:hint="eastAsia"/>
          <w:i/>
          <w:iCs/>
        </w:rPr>
        <w:t>行业典型应用</w:t>
      </w:r>
      <w:r>
        <w:rPr>
          <w:rFonts w:hint="eastAsia"/>
          <w:i/>
          <w:iCs/>
          <w:lang w:eastAsia="zh-CN"/>
        </w:rPr>
        <w:t>、</w:t>
      </w:r>
      <w:r>
        <w:rPr>
          <w:rFonts w:hint="eastAsia"/>
          <w:i/>
          <w:iCs/>
        </w:rPr>
        <w:t>创新应用</w:t>
      </w:r>
      <w:r>
        <w:rPr>
          <w:rFonts w:hint="eastAsia"/>
          <w:i/>
          <w:iCs/>
          <w:lang w:val="en-US" w:eastAsia="zh-CN"/>
        </w:rPr>
        <w:t>等</w:t>
      </w:r>
      <w:r>
        <w:rPr>
          <w:rFonts w:hint="eastAsia"/>
          <w:i/>
          <w:iCs/>
        </w:rPr>
        <w:t>场景</w:t>
      </w:r>
      <w:r>
        <w:rPr>
          <w:rFonts w:hint="eastAsia"/>
          <w:i/>
          <w:iCs/>
          <w:lang w:val="en-US" w:eastAsia="zh-CN"/>
        </w:rPr>
        <w:t>情况及证明材料</w:t>
      </w:r>
      <w:r>
        <w:rPr>
          <w:rFonts w:hint="eastAsia"/>
          <w:i/>
          <w:iCs/>
          <w:lang w:eastAsia="zh-CN"/>
        </w:rPr>
        <w:t>。</w:t>
      </w:r>
    </w:p>
    <w:p w14:paraId="504B2866">
      <w:pPr>
        <w:bidi w:val="0"/>
        <w:rPr>
          <w:rFonts w:hint="eastAsia"/>
          <w:lang w:eastAsia="zh-CN"/>
        </w:rPr>
      </w:pPr>
    </w:p>
    <w:p w14:paraId="232EA9B5">
      <w:pPr>
        <w:pStyle w:val="3"/>
        <w:bidi w:val="0"/>
        <w:rPr>
          <w:rFonts w:hint="default"/>
          <w:lang w:val="en-US"/>
        </w:rPr>
      </w:pPr>
      <w:bookmarkStart w:id="73" w:name="_Toc16450"/>
      <w:bookmarkStart w:id="74" w:name="_Toc19939"/>
      <w:bookmarkStart w:id="75" w:name="_Toc459"/>
      <w:r>
        <w:rPr>
          <w:rFonts w:hint="eastAsia"/>
          <w:lang w:eastAsia="zh-CN"/>
        </w:rPr>
        <w:t>（</w:t>
      </w:r>
      <w:r>
        <w:rPr>
          <w:rFonts w:hint="eastAsia"/>
          <w:lang w:val="en-US" w:eastAsia="zh-CN"/>
        </w:rPr>
        <w:t>九</w:t>
      </w:r>
      <w:r>
        <w:rPr>
          <w:rFonts w:hint="eastAsia"/>
          <w:lang w:eastAsia="zh-CN"/>
        </w:rPr>
        <w:t>）</w:t>
      </w:r>
      <w:r>
        <w:rPr>
          <w:rFonts w:hint="eastAsia"/>
          <w:lang w:val="en-US" w:eastAsia="zh-CN"/>
        </w:rPr>
        <w:t>其他补充情况</w:t>
      </w:r>
      <w:bookmarkEnd w:id="73"/>
      <w:bookmarkEnd w:id="74"/>
      <w:bookmarkEnd w:id="75"/>
    </w:p>
    <w:p w14:paraId="038132D3">
      <w:pPr>
        <w:bidi w:val="0"/>
        <w:rPr>
          <w:rFonts w:hint="eastAsia" w:eastAsia="仿宋_GB2312"/>
          <w:i/>
          <w:iCs/>
          <w:lang w:eastAsia="zh-CN"/>
        </w:rPr>
      </w:pPr>
      <w:r>
        <w:rPr>
          <w:rFonts w:hint="eastAsia"/>
          <w:i/>
          <w:iCs/>
        </w:rPr>
        <w:t>列为国家级、省级大数据重大项目、数字经济示范、大数据应用示范等的证明材料（如有，请提供）</w:t>
      </w:r>
      <w:r>
        <w:rPr>
          <w:rFonts w:hint="eastAsia"/>
          <w:i/>
          <w:iCs/>
          <w:lang w:eastAsia="zh-CN"/>
        </w:rPr>
        <w:t>。</w:t>
      </w:r>
    </w:p>
    <w:p w14:paraId="0EB352E1">
      <w:pPr>
        <w:bidi w:val="0"/>
        <w:rPr>
          <w:rFonts w:hint="eastAsia"/>
          <w:i/>
          <w:iCs/>
          <w:lang w:eastAsia="zh-CN"/>
        </w:rPr>
      </w:pPr>
      <w:r>
        <w:rPr>
          <w:rFonts w:hint="eastAsia"/>
          <w:i/>
          <w:iCs/>
        </w:rPr>
        <w:t>项目</w:t>
      </w:r>
      <w:r>
        <w:rPr>
          <w:rFonts w:hint="eastAsia"/>
          <w:i/>
          <w:iCs/>
          <w:lang w:val="en-US" w:eastAsia="zh-CN"/>
        </w:rPr>
        <w:t>前置审批事项</w:t>
      </w:r>
      <w:r>
        <w:rPr>
          <w:rFonts w:hint="eastAsia"/>
          <w:i/>
          <w:iCs/>
        </w:rPr>
        <w:t>有关资料（如：有关项目审批、核准或备案证明文件复印件，环保部门出具的环评批复、国土资源部门出具的用地预审意见、规划部门出具的规划选址意见等</w:t>
      </w:r>
      <w:r>
        <w:rPr>
          <w:rFonts w:hint="eastAsia"/>
          <w:i/>
          <w:iCs/>
          <w:lang w:val="en-US" w:eastAsia="zh-CN"/>
        </w:rPr>
        <w:t>批复结果及证明材料</w:t>
      </w:r>
      <w:r>
        <w:rPr>
          <w:rFonts w:hint="eastAsia"/>
          <w:i/>
          <w:iCs/>
        </w:rPr>
        <w:t>）</w:t>
      </w:r>
      <w:r>
        <w:rPr>
          <w:rFonts w:hint="eastAsia"/>
          <w:i/>
          <w:iCs/>
          <w:lang w:eastAsia="zh-CN"/>
        </w:rPr>
        <w:t>。</w:t>
      </w:r>
    </w:p>
    <w:p w14:paraId="49633FC9">
      <w:pPr>
        <w:bidi w:val="0"/>
        <w:rPr>
          <w:rFonts w:hint="eastAsia"/>
          <w:i/>
          <w:iCs/>
          <w:lang w:eastAsia="zh-CN"/>
        </w:rPr>
      </w:pPr>
    </w:p>
    <w:p w14:paraId="7EF22580">
      <w:pPr>
        <w:pStyle w:val="2"/>
        <w:bidi w:val="0"/>
        <w:rPr>
          <w:rFonts w:hint="eastAsia"/>
          <w:highlight w:val="none"/>
          <w:lang w:val="en-US" w:eastAsia="zh-CN"/>
        </w:rPr>
      </w:pPr>
      <w:bookmarkStart w:id="76" w:name="_Toc24157"/>
      <w:bookmarkStart w:id="77" w:name="_Toc26429"/>
      <w:bookmarkStart w:id="78" w:name="_Toc31138"/>
      <w:r>
        <w:rPr>
          <w:rFonts w:hint="eastAsia"/>
          <w:highlight w:val="none"/>
          <w:lang w:val="en-US" w:eastAsia="zh-CN"/>
        </w:rPr>
        <w:t>三、项目建设运营支出报告</w:t>
      </w:r>
      <w:bookmarkEnd w:id="76"/>
      <w:bookmarkEnd w:id="77"/>
      <w:bookmarkEnd w:id="78"/>
    </w:p>
    <w:p w14:paraId="058A1046">
      <w:pPr>
        <w:rPr>
          <w:rFonts w:hint="eastAsia"/>
          <w:i/>
          <w:iCs/>
          <w:highlight w:val="none"/>
          <w:lang w:val="en-US" w:eastAsia="zh-CN"/>
        </w:rPr>
      </w:pPr>
      <w:r>
        <w:rPr>
          <w:rFonts w:hint="eastAsia"/>
          <w:i/>
          <w:iCs/>
          <w:highlight w:val="none"/>
          <w:lang w:val="en-US" w:eastAsia="zh-CN"/>
        </w:rPr>
        <w:t>项目建设运营支出报告，列明项目实际支出的建设成本、上一年度运营成本及资金来源，并提供银行支付凭证及发票等佐证材料。</w:t>
      </w:r>
    </w:p>
    <w:p w14:paraId="5EB7152C">
      <w:pPr>
        <w:pStyle w:val="3"/>
        <w:bidi w:val="0"/>
        <w:rPr>
          <w:rFonts w:hint="default"/>
          <w:highlight w:val="none"/>
          <w:lang w:val="en-US" w:eastAsia="zh-CN"/>
        </w:rPr>
      </w:pPr>
      <w:bookmarkStart w:id="79" w:name="_Toc3633"/>
      <w:bookmarkStart w:id="80" w:name="_Toc15149"/>
      <w:bookmarkStart w:id="81" w:name="_Toc30306"/>
      <w:r>
        <w:rPr>
          <w:rFonts w:hint="eastAsia"/>
          <w:highlight w:val="none"/>
          <w:lang w:val="en-US" w:eastAsia="zh-CN"/>
        </w:rPr>
        <w:t>（一）项目建设投资情况</w:t>
      </w:r>
      <w:bookmarkEnd w:id="79"/>
      <w:bookmarkEnd w:id="80"/>
      <w:bookmarkEnd w:id="81"/>
    </w:p>
    <w:p w14:paraId="2F38216D">
      <w:pPr>
        <w:rPr>
          <w:rFonts w:hint="default"/>
          <w:i/>
          <w:iCs/>
          <w:highlight w:val="none"/>
          <w:lang w:val="en-US" w:eastAsia="zh-CN"/>
        </w:rPr>
      </w:pPr>
      <w:r>
        <w:rPr>
          <w:rFonts w:hint="eastAsia"/>
          <w:i/>
          <w:iCs/>
          <w:highlight w:val="none"/>
          <w:lang w:val="en-US" w:eastAsia="zh-CN"/>
        </w:rPr>
        <w:t>请列明项目建设总投资和数字化投资分项费用列支情况，包括不限于场地建设、软硬件、管理、咨询等费用情况。分项投资表需详细列明费用名称、单位、数量、单价、分项合计等明细。需明确资金来源，符合“国家及</w:t>
      </w:r>
      <w:r>
        <w:rPr>
          <w:rFonts w:hint="default" w:ascii="Times New Roman" w:hAnsi="Times New Roman" w:eastAsia="仿宋_GB2312" w:cs="Times New Roman"/>
          <w:sz w:val="32"/>
          <w:szCs w:val="21"/>
          <w:highlight w:val="none"/>
          <w:lang w:val="en-US" w:eastAsia="zh-CN"/>
        </w:rPr>
        <w:t>各级累计奖补总额不超过项</w:t>
      </w:r>
      <w:r>
        <w:rPr>
          <w:rFonts w:hint="default" w:ascii="Times New Roman" w:hAnsi="Times New Roman" w:eastAsia="仿宋_GB2312" w:cs="Times New Roman"/>
          <w:i/>
          <w:iCs/>
          <w:sz w:val="32"/>
          <w:szCs w:val="21"/>
          <w:highlight w:val="none"/>
          <w:lang w:val="en-US" w:eastAsia="zh-CN"/>
        </w:rPr>
        <w:t>目建设总成本的40%</w:t>
      </w:r>
      <w:r>
        <w:rPr>
          <w:rFonts w:hint="eastAsia" w:ascii="Times New Roman" w:hAnsi="Times New Roman" w:cs="Times New Roman"/>
          <w:sz w:val="32"/>
          <w:szCs w:val="21"/>
          <w:highlight w:val="none"/>
          <w:lang w:val="en-US" w:eastAsia="zh-CN"/>
        </w:rPr>
        <w:t>”</w:t>
      </w:r>
      <w:r>
        <w:rPr>
          <w:rFonts w:hint="eastAsia"/>
          <w:i/>
          <w:iCs/>
          <w:highlight w:val="none"/>
          <w:lang w:val="en-US" w:eastAsia="zh-CN"/>
        </w:rPr>
        <w:t>“项目总投资中，各级财政资金占比不超过50%”。</w:t>
      </w:r>
    </w:p>
    <w:p w14:paraId="7F50DBB7">
      <w:pPr>
        <w:rPr>
          <w:rFonts w:hint="eastAsia"/>
          <w:i/>
          <w:iCs/>
          <w:highlight w:val="none"/>
          <w:lang w:val="en-US" w:eastAsia="zh-CN"/>
        </w:rPr>
      </w:pPr>
    </w:p>
    <w:p w14:paraId="7591AE61">
      <w:pPr>
        <w:pStyle w:val="3"/>
        <w:bidi w:val="0"/>
        <w:rPr>
          <w:rFonts w:hint="default"/>
          <w:highlight w:val="none"/>
          <w:lang w:val="en-US" w:eastAsia="zh-CN"/>
        </w:rPr>
      </w:pPr>
      <w:bookmarkStart w:id="82" w:name="_Toc3134"/>
      <w:bookmarkStart w:id="83" w:name="_Toc5893"/>
      <w:bookmarkStart w:id="84" w:name="_Toc30790"/>
      <w:r>
        <w:rPr>
          <w:rFonts w:hint="eastAsia"/>
          <w:highlight w:val="none"/>
          <w:lang w:val="en-US" w:eastAsia="zh-CN"/>
        </w:rPr>
        <w:t>（二）上一年度运营成本情况</w:t>
      </w:r>
      <w:bookmarkEnd w:id="82"/>
      <w:bookmarkEnd w:id="83"/>
      <w:bookmarkEnd w:id="84"/>
    </w:p>
    <w:p w14:paraId="76AF350E">
      <w:pPr>
        <w:rPr>
          <w:rFonts w:hint="default"/>
          <w:i/>
          <w:iCs/>
          <w:highlight w:val="none"/>
          <w:lang w:val="en-US" w:eastAsia="zh-CN"/>
        </w:rPr>
      </w:pPr>
      <w:r>
        <w:rPr>
          <w:rFonts w:hint="eastAsia"/>
          <w:i/>
          <w:iCs/>
          <w:highlight w:val="none"/>
          <w:lang w:val="en-US" w:eastAsia="zh-CN"/>
        </w:rPr>
        <w:t>请列明项目上一年度运营成本情况，包括不限于设备、人员人工、原材辅料、燃料动力、其他等分项列支情况。分项投资表需详细列明费用名称、单位、数量、单价、分项合计等明细，并需明确资金来源。</w:t>
      </w:r>
    </w:p>
    <w:p w14:paraId="7AF56628">
      <w:pPr>
        <w:bidi w:val="0"/>
        <w:rPr>
          <w:rFonts w:hint="eastAsia"/>
          <w:i/>
          <w:iCs/>
          <w:highlight w:val="none"/>
          <w:lang w:val="en-US" w:eastAsia="zh-CN"/>
        </w:rPr>
      </w:pPr>
    </w:p>
    <w:p w14:paraId="692EE778">
      <w:pPr>
        <w:pStyle w:val="3"/>
        <w:bidi w:val="0"/>
        <w:rPr>
          <w:rFonts w:hint="default"/>
          <w:highlight w:val="none"/>
          <w:lang w:val="en-US" w:eastAsia="zh-CN"/>
        </w:rPr>
      </w:pPr>
      <w:bookmarkStart w:id="85" w:name="_Toc9618"/>
      <w:bookmarkStart w:id="86" w:name="_Toc5516"/>
      <w:bookmarkStart w:id="87" w:name="_Toc23395"/>
      <w:r>
        <w:rPr>
          <w:rFonts w:hint="eastAsia"/>
          <w:highlight w:val="none"/>
          <w:lang w:val="en-US" w:eastAsia="zh-CN"/>
        </w:rPr>
        <w:t>（三）建设运营支出相关佐证材料</w:t>
      </w:r>
      <w:bookmarkEnd w:id="85"/>
      <w:bookmarkEnd w:id="86"/>
      <w:bookmarkEnd w:id="87"/>
    </w:p>
    <w:p w14:paraId="7DDD98CE">
      <w:pPr>
        <w:rPr>
          <w:rFonts w:hint="eastAsia"/>
          <w:i/>
          <w:iCs/>
          <w:highlight w:val="none"/>
          <w:lang w:val="en-US" w:eastAsia="zh-CN"/>
        </w:rPr>
      </w:pPr>
      <w:r>
        <w:rPr>
          <w:rFonts w:hint="eastAsia"/>
          <w:i/>
          <w:iCs/>
          <w:highlight w:val="none"/>
          <w:lang w:val="en-US" w:eastAsia="zh-CN"/>
        </w:rPr>
        <w:t>需包含：</w:t>
      </w:r>
    </w:p>
    <w:p w14:paraId="47ED89E1">
      <w:pPr>
        <w:rPr>
          <w:rFonts w:hint="eastAsia"/>
          <w:i/>
          <w:iCs/>
          <w:highlight w:val="none"/>
          <w:lang w:val="en-US" w:eastAsia="zh-CN"/>
        </w:rPr>
      </w:pPr>
      <w:r>
        <w:rPr>
          <w:rFonts w:hint="eastAsia"/>
          <w:i/>
          <w:iCs/>
          <w:highlight w:val="none"/>
          <w:lang w:val="en-US" w:eastAsia="zh-CN"/>
        </w:rPr>
        <w:t>1.项目建设总投资证明材料</w:t>
      </w:r>
    </w:p>
    <w:p w14:paraId="4D2245B4">
      <w:pPr>
        <w:rPr>
          <w:rFonts w:hint="eastAsia"/>
          <w:i/>
          <w:iCs/>
          <w:highlight w:val="none"/>
          <w:lang w:val="en-US" w:eastAsia="zh-CN"/>
        </w:rPr>
      </w:pPr>
      <w:r>
        <w:rPr>
          <w:rFonts w:hint="eastAsia"/>
          <w:i/>
          <w:iCs/>
          <w:highlight w:val="none"/>
          <w:lang w:val="en-US" w:eastAsia="zh-CN"/>
        </w:rPr>
        <w:t>2.项目建设总投资中的数字化投资证明材料</w:t>
      </w:r>
    </w:p>
    <w:p w14:paraId="74D0A535">
      <w:pPr>
        <w:rPr>
          <w:rFonts w:hint="eastAsia"/>
          <w:i/>
          <w:iCs/>
          <w:highlight w:val="none"/>
          <w:lang w:val="en-US" w:eastAsia="zh-CN"/>
        </w:rPr>
      </w:pPr>
      <w:r>
        <w:rPr>
          <w:rFonts w:hint="eastAsia"/>
          <w:i/>
          <w:iCs/>
          <w:highlight w:val="none"/>
          <w:lang w:val="en-US" w:eastAsia="zh-CN"/>
        </w:rPr>
        <w:t>3.上一年度项目运营成本证明材料</w:t>
      </w:r>
    </w:p>
    <w:p w14:paraId="35D18B94">
      <w:pPr>
        <w:rPr>
          <w:rFonts w:hint="eastAsia"/>
          <w:i/>
          <w:iCs/>
          <w:highlight w:val="none"/>
          <w:lang w:val="en-US" w:eastAsia="zh-CN"/>
        </w:rPr>
      </w:pPr>
      <w:r>
        <w:rPr>
          <w:rFonts w:hint="eastAsia"/>
          <w:i/>
          <w:iCs/>
          <w:highlight w:val="none"/>
          <w:lang w:val="en-US" w:eastAsia="zh-CN"/>
        </w:rPr>
        <w:t>需提供建设合同、服务合同、资金支付凭证、发票等佐证材料。</w:t>
      </w:r>
    </w:p>
    <w:p w14:paraId="4DE75F86">
      <w:pPr>
        <w:rPr>
          <w:rFonts w:hint="eastAsia"/>
          <w:i/>
          <w:iCs/>
          <w:highlight w:val="none"/>
          <w:lang w:val="en-US" w:eastAsia="zh-CN"/>
        </w:rPr>
      </w:pPr>
    </w:p>
    <w:p w14:paraId="19DEBAC2">
      <w:pPr>
        <w:pStyle w:val="2"/>
        <w:bidi w:val="0"/>
        <w:rPr>
          <w:rFonts w:hint="default"/>
          <w:lang w:val="en-US" w:eastAsia="zh-CN"/>
        </w:rPr>
      </w:pPr>
      <w:bookmarkStart w:id="88" w:name="_Toc6837"/>
      <w:bookmarkStart w:id="89" w:name="_Toc26848"/>
      <w:bookmarkStart w:id="90" w:name="_Toc17441"/>
      <w:r>
        <w:rPr>
          <w:rFonts w:hint="eastAsia"/>
          <w:lang w:val="en-US" w:eastAsia="zh-CN"/>
        </w:rPr>
        <w:t>四、项目实施效益分析报告</w:t>
      </w:r>
      <w:bookmarkEnd w:id="88"/>
      <w:bookmarkEnd w:id="89"/>
      <w:bookmarkEnd w:id="90"/>
    </w:p>
    <w:p w14:paraId="24D19AA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firstLine="640" w:firstLineChars="200"/>
        <w:textAlignment w:val="auto"/>
        <w:outlineLvl w:val="9"/>
        <w:rPr>
          <w:rFonts w:hint="eastAsia" w:ascii="Times New Roman" w:hAnsi="Times New Roman"/>
          <w:i/>
          <w:iCs/>
          <w:color w:val="000000" w:themeColor="text1"/>
          <w:spacing w:val="0"/>
          <w:sz w:val="32"/>
          <w:szCs w:val="32"/>
          <w:lang w:val="en-US" w:eastAsia="zh-CN"/>
          <w14:textFill>
            <w14:solidFill>
              <w14:schemeClr w14:val="tx1"/>
            </w14:solidFill>
          </w14:textFill>
        </w:rPr>
      </w:pPr>
      <w:r>
        <w:rPr>
          <w:rFonts w:hint="eastAsia" w:ascii="Times New Roman" w:hAnsi="Times New Roman"/>
          <w:i/>
          <w:iCs/>
          <w:color w:val="000000" w:themeColor="text1"/>
          <w:spacing w:val="0"/>
          <w:sz w:val="32"/>
          <w:szCs w:val="32"/>
          <w:lang w:val="en-US" w:eastAsia="zh-CN"/>
          <w14:textFill>
            <w14:solidFill>
              <w14:schemeClr w14:val="tx1"/>
            </w14:solidFill>
          </w14:textFill>
        </w:rPr>
        <w:t>需包含项目</w:t>
      </w:r>
      <w:r>
        <w:rPr>
          <w:rFonts w:hint="eastAsia"/>
          <w:i/>
          <w:iCs/>
          <w:highlight w:val="none"/>
          <w:lang w:val="en-US" w:eastAsia="zh-CN"/>
        </w:rPr>
        <w:t>经济、社会效益分析，并</w:t>
      </w:r>
      <w:r>
        <w:rPr>
          <w:rFonts w:hint="eastAsia" w:ascii="Times New Roman" w:hAnsi="Times New Roman"/>
          <w:i/>
          <w:iCs/>
          <w:color w:val="000000" w:themeColor="text1"/>
          <w:spacing w:val="0"/>
          <w:sz w:val="32"/>
          <w:szCs w:val="32"/>
          <w:lang w:val="en-US" w:eastAsia="zh-CN"/>
          <w14:textFill>
            <w14:solidFill>
              <w14:schemeClr w14:val="tx1"/>
            </w14:solidFill>
          </w14:textFill>
        </w:rPr>
        <w:t>重点分析项目对数据要素价值化的支持情况。</w:t>
      </w:r>
    </w:p>
    <w:p w14:paraId="55E26ACA">
      <w:pPr>
        <w:pStyle w:val="3"/>
        <w:bidi w:val="0"/>
        <w:rPr>
          <w:rFonts w:hint="eastAsia"/>
          <w:lang w:val="en-US" w:eastAsia="zh-CN"/>
        </w:rPr>
      </w:pPr>
      <w:bookmarkStart w:id="91" w:name="_Toc26029"/>
      <w:bookmarkStart w:id="92" w:name="_Toc4742"/>
      <w:bookmarkStart w:id="93" w:name="_Toc11860"/>
      <w:r>
        <w:rPr>
          <w:rFonts w:hint="eastAsia"/>
          <w:lang w:val="en-US" w:eastAsia="zh-CN"/>
        </w:rPr>
        <w:t>（一）经济效益分析</w:t>
      </w:r>
      <w:bookmarkEnd w:id="91"/>
      <w:bookmarkEnd w:id="92"/>
      <w:bookmarkEnd w:id="93"/>
    </w:p>
    <w:p w14:paraId="2235508F">
      <w:pPr>
        <w:bidi w:val="0"/>
        <w:rPr>
          <w:rFonts w:hint="eastAsia"/>
          <w:i/>
          <w:iCs/>
          <w:lang w:val="en-US" w:eastAsia="zh-CN"/>
        </w:rPr>
      </w:pPr>
      <w:r>
        <w:rPr>
          <w:rFonts w:hint="eastAsia"/>
          <w:i/>
          <w:iCs/>
          <w:lang w:val="en-US" w:eastAsia="zh-CN"/>
        </w:rPr>
        <w:t>介绍项目带来的直接经济效益、间接经济效益、数据领域投资情况，明确提供</w:t>
      </w:r>
      <w:r>
        <w:rPr>
          <w:rFonts w:hint="eastAsia"/>
          <w:b w:val="0"/>
          <w:bCs w:val="0"/>
          <w:i/>
          <w:iCs/>
          <w:lang w:val="en-US" w:eastAsia="zh-CN"/>
        </w:rPr>
        <w:t>项目直接经济效益总额和明细、间接经济效益总额和测算</w:t>
      </w:r>
      <w:r>
        <w:rPr>
          <w:rFonts w:hint="eastAsia"/>
          <w:i/>
          <w:iCs/>
          <w:lang w:val="en-US" w:eastAsia="zh-CN"/>
        </w:rPr>
        <w:t>，以及带动社会有效投资等方面的情况及证明材料。</w:t>
      </w:r>
    </w:p>
    <w:p w14:paraId="78B6FB67">
      <w:pPr>
        <w:bidi w:val="0"/>
        <w:rPr>
          <w:rFonts w:hint="eastAsia"/>
          <w:highlight w:val="none"/>
          <w:lang w:val="en-US" w:eastAsia="zh-CN"/>
        </w:rPr>
      </w:pPr>
    </w:p>
    <w:p w14:paraId="0ED81C26">
      <w:pPr>
        <w:pStyle w:val="3"/>
        <w:bidi w:val="0"/>
        <w:rPr>
          <w:rFonts w:hint="eastAsia"/>
          <w:lang w:val="en-US" w:eastAsia="zh-CN"/>
        </w:rPr>
      </w:pPr>
      <w:bookmarkStart w:id="94" w:name="_Toc14740"/>
      <w:bookmarkStart w:id="95" w:name="_Toc31831"/>
      <w:bookmarkStart w:id="96" w:name="_Toc12904"/>
      <w:r>
        <w:rPr>
          <w:rFonts w:hint="eastAsia"/>
          <w:lang w:val="en-US" w:eastAsia="zh-CN"/>
        </w:rPr>
        <w:t>（二）社会效益分析</w:t>
      </w:r>
      <w:bookmarkEnd w:id="94"/>
      <w:bookmarkEnd w:id="95"/>
      <w:bookmarkEnd w:id="96"/>
    </w:p>
    <w:p w14:paraId="56A9144B">
      <w:pPr>
        <w:bidi w:val="0"/>
        <w:rPr>
          <w:rFonts w:hint="eastAsia"/>
          <w:i/>
          <w:iCs/>
          <w:lang w:val="en-US" w:eastAsia="zh-CN"/>
        </w:rPr>
      </w:pPr>
      <w:r>
        <w:rPr>
          <w:rFonts w:hint="eastAsia"/>
          <w:i/>
          <w:iCs/>
          <w:lang w:val="en-US" w:eastAsia="zh-CN"/>
        </w:rPr>
        <w:t>介绍项目的社会效益情况，提供相关指标（需包</w:t>
      </w:r>
      <w:r>
        <w:rPr>
          <w:rFonts w:hint="eastAsia"/>
          <w:b w:val="0"/>
          <w:bCs w:val="0"/>
          <w:i/>
          <w:iCs/>
          <w:lang w:val="en-US" w:eastAsia="zh-CN"/>
        </w:rPr>
        <w:t>含服务企业数量、覆盖重点领域行业数量、带动就业人数等核</w:t>
      </w:r>
      <w:r>
        <w:rPr>
          <w:rFonts w:hint="eastAsia"/>
          <w:i/>
          <w:iCs/>
          <w:lang w:val="en-US" w:eastAsia="zh-CN"/>
        </w:rPr>
        <w:t>心指标）及证明材料。</w:t>
      </w:r>
    </w:p>
    <w:p w14:paraId="138EF264">
      <w:pPr>
        <w:bidi w:val="0"/>
        <w:rPr>
          <w:rFonts w:hint="eastAsia"/>
          <w:i/>
          <w:iCs/>
          <w:lang w:val="en-US" w:eastAsia="zh-CN"/>
        </w:rPr>
      </w:pPr>
    </w:p>
    <w:p w14:paraId="2777541E">
      <w:pPr>
        <w:pStyle w:val="3"/>
        <w:bidi w:val="0"/>
        <w:rPr>
          <w:rFonts w:hint="eastAsia"/>
          <w:lang w:val="en-US" w:eastAsia="zh-CN"/>
        </w:rPr>
      </w:pPr>
      <w:bookmarkStart w:id="97" w:name="_Toc7258"/>
      <w:bookmarkStart w:id="98" w:name="_Toc31958"/>
      <w:bookmarkStart w:id="99" w:name="_Toc3665"/>
      <w:r>
        <w:rPr>
          <w:rFonts w:hint="eastAsia"/>
          <w:lang w:val="en-US" w:eastAsia="zh-CN"/>
        </w:rPr>
        <w:t>（三）数据要素价值化支持情况</w:t>
      </w:r>
      <w:bookmarkEnd w:id="97"/>
      <w:bookmarkEnd w:id="98"/>
      <w:bookmarkEnd w:id="99"/>
    </w:p>
    <w:p w14:paraId="30304A84">
      <w:pPr>
        <w:bidi w:val="0"/>
        <w:rPr>
          <w:rFonts w:hint="default"/>
          <w:i/>
          <w:iCs/>
          <w:lang w:val="en-US" w:eastAsia="zh-CN"/>
        </w:rPr>
      </w:pPr>
      <w:r>
        <w:rPr>
          <w:rFonts w:hint="eastAsia" w:ascii="Times New Roman" w:hAnsi="Times New Roman"/>
          <w:i/>
          <w:iCs/>
          <w:color w:val="000000" w:themeColor="text1"/>
          <w:spacing w:val="0"/>
          <w:sz w:val="32"/>
          <w:szCs w:val="32"/>
          <w:lang w:val="en-US" w:eastAsia="zh-CN"/>
          <w14:textFill>
            <w14:solidFill>
              <w14:schemeClr w14:val="tx1"/>
            </w14:solidFill>
          </w14:textFill>
        </w:rPr>
        <w:t>重点分析项目对数据要素价值化的支持情况，以及</w:t>
      </w:r>
      <w:r>
        <w:rPr>
          <w:rFonts w:hint="eastAsia"/>
          <w:i/>
          <w:iCs/>
          <w:lang w:val="en-US" w:eastAsia="zh-CN"/>
        </w:rPr>
        <w:t>支撑数字强省相关数字化战略实施情况。聚焦支持跨区域、跨行业、跨机构不</w:t>
      </w:r>
      <w:r>
        <w:rPr>
          <w:rFonts w:hint="eastAsia" w:cs="Times New Roman"/>
          <w:i/>
          <w:iCs/>
          <w:lang w:val="en-US" w:eastAsia="zh-CN"/>
        </w:rPr>
        <w:t>同类型数据的高效接入、数据流通利用，打造优质数据产品、数据服务，推进大模型等新技术研发，赋能行业</w:t>
      </w:r>
      <w:r>
        <w:rPr>
          <w:rFonts w:hint="default" w:cs="Times New Roman"/>
          <w:i/>
          <w:iCs/>
          <w:lang w:val="en-US" w:eastAsia="zh-CN"/>
        </w:rPr>
        <w:t>应用场景</w:t>
      </w:r>
      <w:r>
        <w:rPr>
          <w:rFonts w:hint="eastAsia" w:cs="Times New Roman"/>
          <w:i/>
          <w:iCs/>
          <w:lang w:val="en-US" w:eastAsia="zh-CN"/>
        </w:rPr>
        <w:t>等方面，从支撑数据要素价值合规、高效释放角度，参考</w:t>
      </w:r>
      <w:r>
        <w:rPr>
          <w:rFonts w:hint="default" w:cs="Times New Roman"/>
          <w:i/>
          <w:iCs/>
          <w:lang w:val="en-US" w:eastAsia="zh-CN"/>
        </w:rPr>
        <w:t>数据采集、汇聚、传输、加工、流通、利用、运营、安全</w:t>
      </w:r>
      <w:r>
        <w:rPr>
          <w:rFonts w:hint="eastAsia" w:cs="Times New Roman"/>
          <w:i/>
          <w:iCs/>
          <w:lang w:val="en-US" w:eastAsia="zh-CN"/>
        </w:rPr>
        <w:t>等方面，分类阐述产生的实施效益，</w:t>
      </w:r>
      <w:r>
        <w:rPr>
          <w:rFonts w:hint="eastAsia" w:ascii="Times New Roman" w:hAnsi="Times New Roman"/>
          <w:i/>
          <w:iCs/>
          <w:color w:val="000000" w:themeColor="text1"/>
          <w:spacing w:val="0"/>
          <w:sz w:val="32"/>
          <w:szCs w:val="32"/>
          <w:lang w:val="en-US" w:eastAsia="zh-CN"/>
          <w14:textFill>
            <w14:solidFill>
              <w14:schemeClr w14:val="tx1"/>
            </w14:solidFill>
          </w14:textFill>
        </w:rPr>
        <w:t>并提供</w:t>
      </w:r>
      <w:r>
        <w:rPr>
          <w:rFonts w:hint="eastAsia"/>
          <w:i/>
          <w:iCs/>
          <w:lang w:val="en-US" w:eastAsia="zh-CN"/>
        </w:rPr>
        <w:t>累计已上架数据产品和服务数量、流通次数、数据流通总量、接入数据主体数量、参与流通主体数量、汇聚数据资源数量、汇聚数据资源规模等指标及证明材料。</w:t>
      </w:r>
    </w:p>
    <w:p w14:paraId="730857A8">
      <w:pPr>
        <w:bidi w:val="0"/>
        <w:rPr>
          <w:rFonts w:hint="eastAsia" w:ascii="Times New Roman" w:hAnsi="Times New Roman"/>
          <w:i/>
          <w:iCs/>
          <w:color w:val="000000" w:themeColor="text1"/>
          <w:spacing w:val="0"/>
          <w:sz w:val="32"/>
          <w:szCs w:val="32"/>
          <w:lang w:val="en-US" w:eastAsia="zh-CN"/>
          <w14:textFill>
            <w14:solidFill>
              <w14:schemeClr w14:val="tx1"/>
            </w14:solidFill>
          </w14:textFill>
        </w:rPr>
      </w:pPr>
      <w:r>
        <w:rPr>
          <w:rFonts w:hint="eastAsia" w:ascii="Times New Roman" w:hAnsi="Times New Roman"/>
          <w:i/>
          <w:iCs/>
          <w:color w:val="000000" w:themeColor="text1"/>
          <w:spacing w:val="0"/>
          <w:sz w:val="32"/>
          <w:szCs w:val="32"/>
          <w:lang w:val="en-US" w:eastAsia="zh-CN"/>
          <w14:textFill>
            <w14:solidFill>
              <w14:schemeClr w14:val="tx1"/>
            </w14:solidFill>
          </w14:textFill>
        </w:rPr>
        <w:t>项目服务范围涉及外省，并与全国一体化算力网等国家统筹布局的数据基础设施项目形成联动的，</w:t>
      </w:r>
      <w:r>
        <w:rPr>
          <w:rFonts w:hint="eastAsia"/>
          <w:i/>
          <w:iCs/>
          <w:highlight w:val="none"/>
          <w:lang w:val="en-US" w:eastAsia="zh-CN"/>
        </w:rPr>
        <w:t>应提供有效佐证材料</w:t>
      </w:r>
      <w:r>
        <w:rPr>
          <w:rFonts w:hint="eastAsia" w:ascii="Times New Roman" w:hAnsi="Times New Roman"/>
          <w:i/>
          <w:iCs/>
          <w:color w:val="000000" w:themeColor="text1"/>
          <w:spacing w:val="0"/>
          <w:sz w:val="32"/>
          <w:szCs w:val="32"/>
          <w:lang w:val="en-US" w:eastAsia="zh-CN"/>
          <w14:textFill>
            <w14:solidFill>
              <w14:schemeClr w14:val="tx1"/>
            </w14:solidFill>
          </w14:textFill>
        </w:rPr>
        <w:t>。</w:t>
      </w:r>
    </w:p>
    <w:p w14:paraId="2BD03A38">
      <w:pPr>
        <w:bidi w:val="0"/>
        <w:rPr>
          <w:rFonts w:hint="eastAsia"/>
          <w:i/>
          <w:iCs/>
          <w:lang w:val="en-US" w:eastAsia="zh-CN"/>
        </w:rPr>
      </w:pPr>
    </w:p>
    <w:p w14:paraId="509CC245">
      <w:pPr>
        <w:pStyle w:val="3"/>
        <w:bidi w:val="0"/>
        <w:rPr>
          <w:rFonts w:hint="eastAsia"/>
          <w:lang w:val="en-US" w:eastAsia="zh-CN"/>
        </w:rPr>
      </w:pPr>
      <w:bookmarkStart w:id="100" w:name="_Toc27730"/>
      <w:bookmarkStart w:id="101" w:name="_Toc24682"/>
      <w:bookmarkStart w:id="102" w:name="_Toc29080"/>
      <w:r>
        <w:rPr>
          <w:rFonts w:hint="eastAsia"/>
          <w:lang w:val="en-US" w:eastAsia="zh-CN"/>
        </w:rPr>
        <w:t>（四）获得专利、标准等知识产权的相关证明材料</w:t>
      </w:r>
      <w:bookmarkEnd w:id="100"/>
      <w:bookmarkEnd w:id="101"/>
      <w:bookmarkEnd w:id="102"/>
    </w:p>
    <w:p w14:paraId="5421F944">
      <w:pPr>
        <w:bidi w:val="0"/>
        <w:rPr>
          <w:rFonts w:hint="default"/>
          <w:lang w:val="en-US" w:eastAsia="zh-CN"/>
        </w:rPr>
      </w:pPr>
      <w:r>
        <w:rPr>
          <w:rFonts w:hint="eastAsia"/>
          <w:lang w:val="en-US" w:eastAsia="zh-CN"/>
        </w:rPr>
        <w:t>需填写如下统计信息（格式仅供参考），证明材料附后。</w:t>
      </w:r>
    </w:p>
    <w:tbl>
      <w:tblPr>
        <w:tblStyle w:val="20"/>
        <w:tblW w:w="9415" w:type="dxa"/>
        <w:tblInd w:w="-3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1114"/>
        <w:gridCol w:w="1068"/>
        <w:gridCol w:w="3132"/>
        <w:gridCol w:w="1363"/>
        <w:gridCol w:w="1310"/>
        <w:gridCol w:w="828"/>
      </w:tblGrid>
      <w:tr w14:paraId="5A37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600" w:type="dxa"/>
            <w:vAlign w:val="center"/>
          </w:tcPr>
          <w:p w14:paraId="33DFAB3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b/>
                <w:bCs/>
                <w:sz w:val="24"/>
                <w:szCs w:val="24"/>
                <w:vertAlign w:val="baseline"/>
                <w:lang w:val="en-US" w:eastAsia="zh-CN"/>
              </w:rPr>
            </w:pPr>
            <w:r>
              <w:rPr>
                <w:rFonts w:hint="eastAsia"/>
                <w:b/>
                <w:bCs/>
                <w:sz w:val="24"/>
                <w:szCs w:val="24"/>
                <w:vertAlign w:val="baseline"/>
                <w:lang w:val="en-US" w:eastAsia="zh-CN"/>
              </w:rPr>
              <w:t>序号</w:t>
            </w:r>
          </w:p>
        </w:tc>
        <w:tc>
          <w:tcPr>
            <w:tcW w:w="1114" w:type="dxa"/>
            <w:vAlign w:val="center"/>
          </w:tcPr>
          <w:p w14:paraId="09D4BA2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b/>
                <w:bCs/>
                <w:sz w:val="24"/>
                <w:szCs w:val="24"/>
                <w:vertAlign w:val="baseline"/>
                <w:lang w:val="en-US" w:eastAsia="zh-CN"/>
              </w:rPr>
            </w:pPr>
            <w:r>
              <w:rPr>
                <w:rFonts w:hint="eastAsia"/>
                <w:b/>
                <w:bCs/>
                <w:sz w:val="24"/>
                <w:szCs w:val="24"/>
                <w:vertAlign w:val="baseline"/>
                <w:lang w:val="en-US" w:eastAsia="zh-CN"/>
              </w:rPr>
              <w:t>名称</w:t>
            </w:r>
          </w:p>
        </w:tc>
        <w:tc>
          <w:tcPr>
            <w:tcW w:w="1068" w:type="dxa"/>
            <w:vAlign w:val="center"/>
          </w:tcPr>
          <w:p w14:paraId="5B63013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b/>
                <w:bCs/>
                <w:sz w:val="24"/>
                <w:szCs w:val="24"/>
                <w:vertAlign w:val="baseline"/>
                <w:lang w:val="en-US" w:eastAsia="zh-CN"/>
              </w:rPr>
            </w:pPr>
            <w:r>
              <w:rPr>
                <w:rFonts w:hint="eastAsia"/>
                <w:b/>
                <w:bCs/>
                <w:sz w:val="24"/>
                <w:szCs w:val="24"/>
                <w:vertAlign w:val="baseline"/>
                <w:lang w:val="en-US" w:eastAsia="zh-CN"/>
              </w:rPr>
              <w:t>方向</w:t>
            </w:r>
          </w:p>
        </w:tc>
        <w:tc>
          <w:tcPr>
            <w:tcW w:w="3132" w:type="dxa"/>
            <w:vAlign w:val="center"/>
          </w:tcPr>
          <w:p w14:paraId="5D0F489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b/>
                <w:bCs/>
                <w:sz w:val="24"/>
                <w:szCs w:val="24"/>
                <w:vertAlign w:val="baseline"/>
                <w:lang w:val="en-US" w:eastAsia="zh-CN"/>
              </w:rPr>
            </w:pPr>
            <w:r>
              <w:rPr>
                <w:rFonts w:hint="eastAsia"/>
                <w:b/>
                <w:bCs/>
                <w:sz w:val="24"/>
                <w:szCs w:val="24"/>
                <w:vertAlign w:val="baseline"/>
                <w:lang w:val="en-US" w:eastAsia="zh-CN"/>
              </w:rPr>
              <w:t>类型</w:t>
            </w:r>
          </w:p>
        </w:tc>
        <w:tc>
          <w:tcPr>
            <w:tcW w:w="1363" w:type="dxa"/>
            <w:vAlign w:val="center"/>
          </w:tcPr>
          <w:p w14:paraId="44E5D19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b/>
                <w:bCs/>
                <w:sz w:val="24"/>
                <w:szCs w:val="24"/>
                <w:vertAlign w:val="baseline"/>
                <w:lang w:val="en-US" w:eastAsia="zh-CN"/>
              </w:rPr>
            </w:pPr>
            <w:r>
              <w:rPr>
                <w:rFonts w:hint="default"/>
                <w:b/>
                <w:bCs/>
                <w:sz w:val="24"/>
                <w:szCs w:val="24"/>
                <w:vertAlign w:val="baseline"/>
                <w:lang w:val="en-US" w:eastAsia="zh-CN"/>
              </w:rPr>
              <w:t>授权/发布日期</w:t>
            </w:r>
          </w:p>
        </w:tc>
        <w:tc>
          <w:tcPr>
            <w:tcW w:w="1310" w:type="dxa"/>
            <w:vAlign w:val="center"/>
          </w:tcPr>
          <w:p w14:paraId="6C5AD8B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b/>
                <w:bCs/>
                <w:sz w:val="24"/>
                <w:szCs w:val="24"/>
                <w:vertAlign w:val="baseline"/>
                <w:lang w:val="en-US" w:eastAsia="zh-CN"/>
              </w:rPr>
            </w:pPr>
            <w:r>
              <w:rPr>
                <w:rFonts w:hint="eastAsia"/>
                <w:b/>
                <w:bCs/>
                <w:sz w:val="24"/>
                <w:szCs w:val="24"/>
                <w:vertAlign w:val="baseline"/>
                <w:lang w:val="en-US" w:eastAsia="zh-CN"/>
              </w:rPr>
              <w:t>证书编号/标准号</w:t>
            </w:r>
          </w:p>
        </w:tc>
        <w:tc>
          <w:tcPr>
            <w:tcW w:w="828" w:type="dxa"/>
            <w:vAlign w:val="center"/>
          </w:tcPr>
          <w:p w14:paraId="7CCD1F0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b/>
                <w:bCs/>
                <w:sz w:val="24"/>
                <w:szCs w:val="24"/>
                <w:vertAlign w:val="baseline"/>
                <w:lang w:val="en-US" w:eastAsia="zh-CN"/>
              </w:rPr>
            </w:pPr>
            <w:r>
              <w:rPr>
                <w:rFonts w:hint="eastAsia"/>
                <w:b/>
                <w:bCs/>
                <w:sz w:val="24"/>
                <w:szCs w:val="24"/>
                <w:vertAlign w:val="baseline"/>
                <w:lang w:val="en-US" w:eastAsia="zh-CN"/>
              </w:rPr>
              <w:t>备注</w:t>
            </w:r>
          </w:p>
        </w:tc>
      </w:tr>
      <w:tr w14:paraId="34EA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00" w:type="dxa"/>
            <w:vAlign w:val="center"/>
          </w:tcPr>
          <w:p w14:paraId="20E89381">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r>
              <w:rPr>
                <w:rFonts w:hint="eastAsia"/>
                <w:sz w:val="24"/>
                <w:szCs w:val="24"/>
                <w:vertAlign w:val="baseline"/>
                <w:lang w:val="en-US" w:eastAsia="zh-CN"/>
              </w:rPr>
              <w:t>1</w:t>
            </w:r>
          </w:p>
        </w:tc>
        <w:tc>
          <w:tcPr>
            <w:tcW w:w="1114" w:type="dxa"/>
            <w:vAlign w:val="center"/>
          </w:tcPr>
          <w:p w14:paraId="4A9ED9CE">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c>
          <w:tcPr>
            <w:tcW w:w="1068" w:type="dxa"/>
            <w:vAlign w:val="center"/>
          </w:tcPr>
          <w:p w14:paraId="771A7CA1">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r>
              <w:rPr>
                <w:rFonts w:hint="eastAsia"/>
                <w:sz w:val="24"/>
                <w:szCs w:val="24"/>
                <w:vertAlign w:val="baseline"/>
                <w:lang w:val="en-US" w:eastAsia="zh-CN"/>
              </w:rPr>
              <w:t>专利</w:t>
            </w:r>
          </w:p>
        </w:tc>
        <w:tc>
          <w:tcPr>
            <w:tcW w:w="3132" w:type="dxa"/>
            <w:vAlign w:val="center"/>
          </w:tcPr>
          <w:p w14:paraId="5B678515">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r>
              <w:rPr>
                <w:rFonts w:hint="eastAsia"/>
                <w:sz w:val="24"/>
                <w:szCs w:val="24"/>
                <w:vertAlign w:val="baseline"/>
                <w:lang w:val="en-US" w:eastAsia="zh-CN"/>
              </w:rPr>
              <w:t>发明专利/实用新型专利/外观设计专利等</w:t>
            </w:r>
          </w:p>
        </w:tc>
        <w:tc>
          <w:tcPr>
            <w:tcW w:w="1363" w:type="dxa"/>
            <w:vAlign w:val="center"/>
          </w:tcPr>
          <w:p w14:paraId="16A0EAA2">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c>
          <w:tcPr>
            <w:tcW w:w="1310" w:type="dxa"/>
            <w:vAlign w:val="center"/>
          </w:tcPr>
          <w:p w14:paraId="03B522EF">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c>
          <w:tcPr>
            <w:tcW w:w="828" w:type="dxa"/>
            <w:vAlign w:val="center"/>
          </w:tcPr>
          <w:p w14:paraId="42EEC5F0">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r>
      <w:tr w14:paraId="1810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00" w:type="dxa"/>
            <w:vAlign w:val="center"/>
          </w:tcPr>
          <w:p w14:paraId="4C9046ED">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r>
              <w:rPr>
                <w:rFonts w:hint="eastAsia"/>
                <w:sz w:val="24"/>
                <w:szCs w:val="24"/>
                <w:vertAlign w:val="baseline"/>
                <w:lang w:val="en-US" w:eastAsia="zh-CN"/>
              </w:rPr>
              <w:t>2</w:t>
            </w:r>
          </w:p>
        </w:tc>
        <w:tc>
          <w:tcPr>
            <w:tcW w:w="1114" w:type="dxa"/>
            <w:vAlign w:val="center"/>
          </w:tcPr>
          <w:p w14:paraId="207A8B63">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c>
          <w:tcPr>
            <w:tcW w:w="1068" w:type="dxa"/>
            <w:vAlign w:val="center"/>
          </w:tcPr>
          <w:p w14:paraId="59491BC2">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r>
              <w:rPr>
                <w:rFonts w:hint="eastAsia"/>
                <w:sz w:val="24"/>
                <w:szCs w:val="24"/>
                <w:vertAlign w:val="baseline"/>
                <w:lang w:val="en-US" w:eastAsia="zh-CN"/>
              </w:rPr>
              <w:t>标准</w:t>
            </w:r>
          </w:p>
        </w:tc>
        <w:tc>
          <w:tcPr>
            <w:tcW w:w="3132" w:type="dxa"/>
            <w:vAlign w:val="center"/>
          </w:tcPr>
          <w:p w14:paraId="7130F011">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r>
              <w:rPr>
                <w:rFonts w:hint="default"/>
                <w:sz w:val="24"/>
                <w:szCs w:val="24"/>
                <w:vertAlign w:val="baseline"/>
                <w:lang w:val="en-US" w:eastAsia="zh-CN"/>
              </w:rPr>
              <w:t>国际标准/国家标准/行业标准/地方标准/工程标准</w:t>
            </w:r>
            <w:r>
              <w:rPr>
                <w:rFonts w:hint="eastAsia"/>
                <w:sz w:val="24"/>
                <w:szCs w:val="24"/>
                <w:vertAlign w:val="baseline"/>
                <w:lang w:val="en-US" w:eastAsia="zh-CN"/>
              </w:rPr>
              <w:t>等</w:t>
            </w:r>
          </w:p>
        </w:tc>
        <w:tc>
          <w:tcPr>
            <w:tcW w:w="1363" w:type="dxa"/>
            <w:vAlign w:val="center"/>
          </w:tcPr>
          <w:p w14:paraId="4342D6D3">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c>
          <w:tcPr>
            <w:tcW w:w="1310" w:type="dxa"/>
            <w:vAlign w:val="center"/>
          </w:tcPr>
          <w:p w14:paraId="09C732CB">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c>
          <w:tcPr>
            <w:tcW w:w="828" w:type="dxa"/>
            <w:vAlign w:val="center"/>
          </w:tcPr>
          <w:p w14:paraId="4654E7EA">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r>
      <w:tr w14:paraId="5E44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00" w:type="dxa"/>
            <w:vAlign w:val="center"/>
          </w:tcPr>
          <w:p w14:paraId="0B671063">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r>
              <w:rPr>
                <w:rFonts w:hint="eastAsia"/>
                <w:sz w:val="24"/>
                <w:szCs w:val="24"/>
                <w:vertAlign w:val="baseline"/>
                <w:lang w:val="en-US" w:eastAsia="zh-CN"/>
              </w:rPr>
              <w:t>...</w:t>
            </w:r>
          </w:p>
        </w:tc>
        <w:tc>
          <w:tcPr>
            <w:tcW w:w="1114" w:type="dxa"/>
            <w:vAlign w:val="center"/>
          </w:tcPr>
          <w:p w14:paraId="5AF304EE">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c>
          <w:tcPr>
            <w:tcW w:w="1068" w:type="dxa"/>
            <w:vAlign w:val="center"/>
          </w:tcPr>
          <w:p w14:paraId="42C5CA10">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c>
          <w:tcPr>
            <w:tcW w:w="3132" w:type="dxa"/>
            <w:vAlign w:val="center"/>
          </w:tcPr>
          <w:p w14:paraId="00C805CA">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c>
          <w:tcPr>
            <w:tcW w:w="1363" w:type="dxa"/>
            <w:vAlign w:val="center"/>
          </w:tcPr>
          <w:p w14:paraId="095753F9">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c>
          <w:tcPr>
            <w:tcW w:w="1310" w:type="dxa"/>
            <w:vAlign w:val="center"/>
          </w:tcPr>
          <w:p w14:paraId="28899AA8">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c>
          <w:tcPr>
            <w:tcW w:w="828" w:type="dxa"/>
            <w:vAlign w:val="center"/>
          </w:tcPr>
          <w:p w14:paraId="6326016A">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sz w:val="24"/>
                <w:szCs w:val="24"/>
                <w:vertAlign w:val="baseline"/>
                <w:lang w:val="en-US" w:eastAsia="zh-CN"/>
              </w:rPr>
            </w:pPr>
          </w:p>
        </w:tc>
      </w:tr>
    </w:tbl>
    <w:p w14:paraId="627751A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highlight w:val="none"/>
          <w:lang w:val="en-US" w:eastAsia="zh-CN"/>
        </w:rPr>
      </w:pPr>
    </w:p>
    <w:p w14:paraId="4F82B301">
      <w:pPr>
        <w:pStyle w:val="3"/>
        <w:bidi w:val="0"/>
        <w:rPr>
          <w:rFonts w:hint="eastAsia"/>
          <w:lang w:val="en-US" w:eastAsia="zh-CN"/>
        </w:rPr>
      </w:pPr>
      <w:bookmarkStart w:id="103" w:name="_Toc20386"/>
      <w:bookmarkStart w:id="104" w:name="_Toc12932"/>
      <w:bookmarkStart w:id="105" w:name="_Toc5233"/>
      <w:r>
        <w:rPr>
          <w:rFonts w:hint="eastAsia"/>
          <w:lang w:val="en-US" w:eastAsia="zh-CN"/>
        </w:rPr>
        <w:t>（五）技术来源及技术先进性相关证明材料</w:t>
      </w:r>
      <w:bookmarkEnd w:id="103"/>
      <w:bookmarkEnd w:id="104"/>
      <w:bookmarkEnd w:id="105"/>
    </w:p>
    <w:bookmarkEnd w:id="11"/>
    <w:p w14:paraId="0E596943">
      <w:pPr>
        <w:bidi w:val="0"/>
        <w:rPr>
          <w:rFonts w:hint="eastAsia"/>
        </w:rPr>
      </w:pPr>
    </w:p>
    <w:p w14:paraId="407F393D">
      <w:pPr>
        <w:pStyle w:val="3"/>
        <w:bidi w:val="0"/>
        <w:rPr>
          <w:rFonts w:hint="eastAsia"/>
          <w:lang w:val="en-US" w:eastAsia="zh-CN"/>
        </w:rPr>
      </w:pPr>
      <w:bookmarkStart w:id="106" w:name="_Toc16982"/>
      <w:bookmarkStart w:id="107" w:name="_Toc30472"/>
      <w:bookmarkStart w:id="108" w:name="_Toc28876"/>
      <w:r>
        <w:rPr>
          <w:rFonts w:hint="eastAsia"/>
          <w:lang w:val="en-US" w:eastAsia="zh-CN"/>
        </w:rPr>
        <w:t>（六）其他证明材料</w:t>
      </w:r>
      <w:bookmarkEnd w:id="106"/>
      <w:bookmarkEnd w:id="107"/>
      <w:bookmarkEnd w:id="108"/>
    </w:p>
    <w:p w14:paraId="3F54A5D7">
      <w:pPr>
        <w:bidi w:val="0"/>
        <w:rPr>
          <w:rFonts w:hint="default"/>
          <w:lang w:val="en-US" w:eastAsia="zh-CN"/>
        </w:rPr>
      </w:pPr>
    </w:p>
    <w:sectPr>
      <w:pgSz w:w="11906" w:h="16838"/>
      <w:pgMar w:top="2154" w:right="1474" w:bottom="2041" w:left="1587" w:header="851" w:footer="1304"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652B4">
    <w:pPr>
      <w:pStyle w:val="1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2A26B">
    <w:pPr>
      <w:pStyle w:val="1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827CA">
    <w:pPr>
      <w:pStyle w:val="1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1F85D">
    <w:pPr>
      <w:pStyle w:val="15"/>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976F5B">
                          <w:pPr>
                            <w:pStyle w:val="15"/>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08976F5B">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8A123">
    <w:pPr>
      <w:pStyle w:val="15"/>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F99A9F">
                          <w:pPr>
                            <w:pStyle w:val="15"/>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36F99A9F">
                    <w:pPr>
                      <w:pStyle w:val="1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FE868">
    <w:pPr>
      <w:pStyle w:val="15"/>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28D10">
    <w:pPr>
      <w:pStyle w:val="15"/>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44D0C">
    <w:pPr>
      <w:pStyle w:val="15"/>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26980">
    <w:pPr>
      <w:pStyle w:val="15"/>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2AC85">
    <w:pPr>
      <w:pStyle w:val="15"/>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F92">
    <w:pPr>
      <w:pStyle w:val="15"/>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20A8FF">
                          <w:pPr>
                            <w:pStyle w:val="15"/>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Gx6hx3gEAAL4DAAAOAAAAAAAA&#10;AAEAIAAAAB4BAABkcnMvZTJvRG9jLnhtbFBLBQYAAAAABgAGAFkBAABuBQAAAAA=&#10;">
              <v:fill on="f" focussize="0,0"/>
              <v:stroke on="f"/>
              <v:imagedata o:title=""/>
              <o:lock v:ext="edit" aspectratio="f"/>
              <v:textbox inset="0mm,0mm,0mm,0mm" style="mso-fit-shape-to-text:t;">
                <w:txbxContent>
                  <w:p w14:paraId="2220A8FF">
                    <w:pPr>
                      <w:pStyle w:val="1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A5853">
    <w:pPr>
      <w:pStyle w:val="1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4984D">
    <w:pPr>
      <w:pStyle w:val="1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2C418">
    <w:pPr>
      <w:pStyle w:val="16"/>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D496D">
    <w:pPr>
      <w:pStyle w:val="16"/>
      <w:pBdr>
        <w:bottom w:val="none" w:color="auto" w:sz="0" w:space="0"/>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611">
    <w:pPr>
      <w:pStyle w:val="16"/>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DB03F">
    <w:pPr>
      <w:pStyle w:val="16"/>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1557B">
    <w:pPr>
      <w:pStyle w:val="16"/>
      <w:pBdr>
        <w:bottom w:val="none" w:color="auto" w:sz="0" w:space="0"/>
      </w:pBdr>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06674">
    <w:pPr>
      <w:pStyle w:val="16"/>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8A815">
    <w:pPr>
      <w:pStyle w:val="1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91B30C"/>
    <w:multiLevelType w:val="singleLevel"/>
    <w:tmpl w:val="B891B30C"/>
    <w:lvl w:ilvl="0" w:tentative="0">
      <w:start w:val="1"/>
      <w:numFmt w:val="decimal"/>
      <w:pStyle w:val="4"/>
      <w:suff w:val="nothing"/>
      <w:lvlText w:val="%1."/>
      <w:lvlJc w:val="left"/>
      <w:pPr>
        <w:tabs>
          <w:tab w:val="left" w:pos="420"/>
        </w:tabs>
        <w:ind w:left="425" w:hanging="425"/>
      </w:pPr>
      <w:rPr>
        <w:rFonts w:hint="default"/>
      </w:rPr>
    </w:lvl>
  </w:abstractNum>
  <w:abstractNum w:abstractNumId="1">
    <w:nsid w:val="E0975B51"/>
    <w:multiLevelType w:val="singleLevel"/>
    <w:tmpl w:val="E0975B51"/>
    <w:lvl w:ilvl="0" w:tentative="0">
      <w:start w:val="1"/>
      <w:numFmt w:val="lowerLetter"/>
      <w:pStyle w:val="9"/>
      <w:suff w:val="nothing"/>
      <w:lvlText w:val="%1."/>
      <w:lvlJc w:val="left"/>
      <w:pPr>
        <w:tabs>
          <w:tab w:val="left" w:pos="420"/>
        </w:tabs>
        <w:ind w:left="425" w:hanging="425"/>
      </w:pPr>
      <w:rPr>
        <w:rFonts w:hint="default"/>
      </w:rPr>
    </w:lvl>
  </w:abstractNum>
  <w:abstractNum w:abstractNumId="2">
    <w:nsid w:val="E7C63AA1"/>
    <w:multiLevelType w:val="singleLevel"/>
    <w:tmpl w:val="E7C63AA1"/>
    <w:lvl w:ilvl="0" w:tentative="0">
      <w:start w:val="1"/>
      <w:numFmt w:val="decimal"/>
      <w:pStyle w:val="5"/>
      <w:suff w:val="nothing"/>
      <w:lvlText w:val="(%1)"/>
      <w:lvlJc w:val="left"/>
      <w:pPr>
        <w:tabs>
          <w:tab w:val="left" w:pos="420"/>
        </w:tabs>
        <w:ind w:left="425" w:hanging="425"/>
      </w:pPr>
      <w:rPr>
        <w:rFonts w:hint="default"/>
      </w:rPr>
    </w:lvl>
  </w:abstractNum>
  <w:abstractNum w:abstractNumId="3">
    <w:nsid w:val="E8FC7C05"/>
    <w:multiLevelType w:val="singleLevel"/>
    <w:tmpl w:val="E8FC7C05"/>
    <w:lvl w:ilvl="0" w:tentative="0">
      <w:start w:val="1"/>
      <w:numFmt w:val="lowerLetter"/>
      <w:pStyle w:val="8"/>
      <w:suff w:val="nothing"/>
      <w:lvlText w:val="%1."/>
      <w:lvlJc w:val="left"/>
      <w:pPr>
        <w:tabs>
          <w:tab w:val="left" w:pos="420"/>
        </w:tabs>
        <w:ind w:left="425" w:hanging="425"/>
      </w:pPr>
      <w:rPr>
        <w:rFonts w:hint="default"/>
      </w:rPr>
    </w:lvl>
  </w:abstractNum>
  <w:abstractNum w:abstractNumId="4">
    <w:nsid w:val="2750B00D"/>
    <w:multiLevelType w:val="singleLevel"/>
    <w:tmpl w:val="2750B00D"/>
    <w:lvl w:ilvl="0" w:tentative="0">
      <w:start w:val="1"/>
      <w:numFmt w:val="upperLetter"/>
      <w:pStyle w:val="7"/>
      <w:suff w:val="nothing"/>
      <w:lvlText w:val="%1."/>
      <w:lvlJc w:val="left"/>
      <w:pPr>
        <w:tabs>
          <w:tab w:val="left" w:pos="0"/>
        </w:tabs>
        <w:ind w:left="0" w:leftChars="0" w:firstLine="0" w:firstLineChars="0"/>
      </w:pPr>
      <w:rPr>
        <w:rFonts w:hint="default"/>
      </w:rPr>
    </w:lvl>
  </w:abstractNum>
  <w:abstractNum w:abstractNumId="5">
    <w:nsid w:val="2D717C81"/>
    <w:multiLevelType w:val="singleLevel"/>
    <w:tmpl w:val="2D717C81"/>
    <w:lvl w:ilvl="0" w:tentative="0">
      <w:start w:val="1"/>
      <w:numFmt w:val="decimal"/>
      <w:pStyle w:val="6"/>
      <w:suff w:val="nothing"/>
      <w:lvlText w:val="%1)"/>
      <w:lvlJc w:val="left"/>
      <w:pPr>
        <w:tabs>
          <w:tab w:val="left" w:pos="0"/>
        </w:tabs>
        <w:ind w:left="425" w:leftChars="0" w:hanging="425" w:firstLineChars="0"/>
      </w:pPr>
      <w:rPr>
        <w:rFonts w:hint="default"/>
      </w:rPr>
    </w:lvl>
  </w:abstractNum>
  <w:num w:numId="1">
    <w:abstractNumId w:val="0"/>
  </w:num>
  <w:num w:numId="2">
    <w:abstractNumId w:val="2"/>
  </w:num>
  <w:num w:numId="3">
    <w:abstractNumId w:val="5"/>
  </w:num>
  <w:num w:numId="4">
    <w:abstractNumId w:val="4"/>
  </w:num>
  <w:num w:numId="5">
    <w:abstractNumId w:val="3"/>
  </w:num>
  <w:num w:numId="6">
    <w:abstractNumId w:val="1"/>
  </w:num>
  <w:num w:numId="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3ZTA1YjFjZTgxYmNkNzAyYTEwZWJlMTc5ODdkYmIifQ=="/>
  </w:docVars>
  <w:rsids>
    <w:rsidRoot w:val="00172A27"/>
    <w:rsid w:val="00040B80"/>
    <w:rsid w:val="000A4972"/>
    <w:rsid w:val="000B2B77"/>
    <w:rsid w:val="00215AA4"/>
    <w:rsid w:val="002B4BFC"/>
    <w:rsid w:val="00313DF6"/>
    <w:rsid w:val="00364BC3"/>
    <w:rsid w:val="004B0D73"/>
    <w:rsid w:val="004D2E83"/>
    <w:rsid w:val="004F0674"/>
    <w:rsid w:val="005D2F31"/>
    <w:rsid w:val="00666021"/>
    <w:rsid w:val="00846364"/>
    <w:rsid w:val="0094108D"/>
    <w:rsid w:val="009A6AA6"/>
    <w:rsid w:val="00A14946"/>
    <w:rsid w:val="00B52895"/>
    <w:rsid w:val="00B964A9"/>
    <w:rsid w:val="00BE5184"/>
    <w:rsid w:val="00BF7567"/>
    <w:rsid w:val="00C037C6"/>
    <w:rsid w:val="00C31F26"/>
    <w:rsid w:val="00CA7EEA"/>
    <w:rsid w:val="00DC51F9"/>
    <w:rsid w:val="00DF7971"/>
    <w:rsid w:val="00E0667B"/>
    <w:rsid w:val="00E60A9C"/>
    <w:rsid w:val="00E64DC9"/>
    <w:rsid w:val="00ED3613"/>
    <w:rsid w:val="00EE0953"/>
    <w:rsid w:val="00F04DE2"/>
    <w:rsid w:val="00F67468"/>
    <w:rsid w:val="00F75621"/>
    <w:rsid w:val="013637D1"/>
    <w:rsid w:val="013E4657"/>
    <w:rsid w:val="01640BBE"/>
    <w:rsid w:val="017B5688"/>
    <w:rsid w:val="01FB0577"/>
    <w:rsid w:val="023215B6"/>
    <w:rsid w:val="02647ECA"/>
    <w:rsid w:val="026D3223"/>
    <w:rsid w:val="027619AC"/>
    <w:rsid w:val="0295277A"/>
    <w:rsid w:val="02E80AFB"/>
    <w:rsid w:val="02F15442"/>
    <w:rsid w:val="03086AA8"/>
    <w:rsid w:val="033A0C2B"/>
    <w:rsid w:val="034F484F"/>
    <w:rsid w:val="035E700F"/>
    <w:rsid w:val="037D56E7"/>
    <w:rsid w:val="03863E70"/>
    <w:rsid w:val="038A570F"/>
    <w:rsid w:val="039B3004"/>
    <w:rsid w:val="03C54999"/>
    <w:rsid w:val="03C926DB"/>
    <w:rsid w:val="03E33071"/>
    <w:rsid w:val="04545D1C"/>
    <w:rsid w:val="046B249C"/>
    <w:rsid w:val="04732647"/>
    <w:rsid w:val="049251C3"/>
    <w:rsid w:val="04AB3B8E"/>
    <w:rsid w:val="04E362FD"/>
    <w:rsid w:val="04E377CC"/>
    <w:rsid w:val="04E672BC"/>
    <w:rsid w:val="04F35535"/>
    <w:rsid w:val="050D65F7"/>
    <w:rsid w:val="051C0A6D"/>
    <w:rsid w:val="051E25B2"/>
    <w:rsid w:val="051E6A56"/>
    <w:rsid w:val="05322502"/>
    <w:rsid w:val="059C797B"/>
    <w:rsid w:val="05A625A8"/>
    <w:rsid w:val="05C72C4A"/>
    <w:rsid w:val="05F96B7B"/>
    <w:rsid w:val="0607573C"/>
    <w:rsid w:val="06231E4A"/>
    <w:rsid w:val="063302DF"/>
    <w:rsid w:val="066E18CA"/>
    <w:rsid w:val="066E7569"/>
    <w:rsid w:val="066F6E3E"/>
    <w:rsid w:val="067F3525"/>
    <w:rsid w:val="06B17456"/>
    <w:rsid w:val="071C3804"/>
    <w:rsid w:val="07283BBC"/>
    <w:rsid w:val="074327A4"/>
    <w:rsid w:val="07524795"/>
    <w:rsid w:val="07941252"/>
    <w:rsid w:val="07AF1BE8"/>
    <w:rsid w:val="07BA7BA7"/>
    <w:rsid w:val="08202AE5"/>
    <w:rsid w:val="0851491C"/>
    <w:rsid w:val="08597DA5"/>
    <w:rsid w:val="086E1AA3"/>
    <w:rsid w:val="0891753F"/>
    <w:rsid w:val="089D5EE4"/>
    <w:rsid w:val="09040522"/>
    <w:rsid w:val="096D58B6"/>
    <w:rsid w:val="09BF1E8A"/>
    <w:rsid w:val="09E85885"/>
    <w:rsid w:val="0A4707FD"/>
    <w:rsid w:val="0A9926DB"/>
    <w:rsid w:val="0ABD461B"/>
    <w:rsid w:val="0AC21A36"/>
    <w:rsid w:val="0B204BAA"/>
    <w:rsid w:val="0B574A70"/>
    <w:rsid w:val="0B6E5916"/>
    <w:rsid w:val="0BAF6ACE"/>
    <w:rsid w:val="0BB942FA"/>
    <w:rsid w:val="0BD81BB8"/>
    <w:rsid w:val="0BE206E2"/>
    <w:rsid w:val="0C0F70F9"/>
    <w:rsid w:val="0C6117B2"/>
    <w:rsid w:val="0CCE0D62"/>
    <w:rsid w:val="0CD67C16"/>
    <w:rsid w:val="0D091D9A"/>
    <w:rsid w:val="0D735465"/>
    <w:rsid w:val="0D9D0734"/>
    <w:rsid w:val="0D9F23D2"/>
    <w:rsid w:val="0E2C21E4"/>
    <w:rsid w:val="0E3A5F83"/>
    <w:rsid w:val="0E75479D"/>
    <w:rsid w:val="0E8518F4"/>
    <w:rsid w:val="0E8F4521"/>
    <w:rsid w:val="0EAB73B7"/>
    <w:rsid w:val="0ECC12D1"/>
    <w:rsid w:val="0ECE5049"/>
    <w:rsid w:val="0EFB1BB6"/>
    <w:rsid w:val="0F112567"/>
    <w:rsid w:val="0F124AB4"/>
    <w:rsid w:val="0F152C78"/>
    <w:rsid w:val="0F403A6D"/>
    <w:rsid w:val="0F557518"/>
    <w:rsid w:val="0F566DED"/>
    <w:rsid w:val="0F6E00F9"/>
    <w:rsid w:val="0F8B118C"/>
    <w:rsid w:val="0F9A4F2B"/>
    <w:rsid w:val="103C2486"/>
    <w:rsid w:val="108300B5"/>
    <w:rsid w:val="109B71AD"/>
    <w:rsid w:val="109D1177"/>
    <w:rsid w:val="10BE733F"/>
    <w:rsid w:val="10D40FDC"/>
    <w:rsid w:val="10F04C6F"/>
    <w:rsid w:val="1102547E"/>
    <w:rsid w:val="112A6783"/>
    <w:rsid w:val="119A7465"/>
    <w:rsid w:val="11C95F9C"/>
    <w:rsid w:val="11EA5308"/>
    <w:rsid w:val="12186408"/>
    <w:rsid w:val="12260CF8"/>
    <w:rsid w:val="122A4C8C"/>
    <w:rsid w:val="12301B77"/>
    <w:rsid w:val="12527D3F"/>
    <w:rsid w:val="126807A8"/>
    <w:rsid w:val="126F6B43"/>
    <w:rsid w:val="12A54313"/>
    <w:rsid w:val="12B43E6A"/>
    <w:rsid w:val="12B5207C"/>
    <w:rsid w:val="12F928B1"/>
    <w:rsid w:val="12FD3C8D"/>
    <w:rsid w:val="13712447"/>
    <w:rsid w:val="13A445CA"/>
    <w:rsid w:val="13B62550"/>
    <w:rsid w:val="14123C2A"/>
    <w:rsid w:val="143C2A55"/>
    <w:rsid w:val="14551D69"/>
    <w:rsid w:val="14606E15"/>
    <w:rsid w:val="14645679"/>
    <w:rsid w:val="146D0E60"/>
    <w:rsid w:val="14ED67DF"/>
    <w:rsid w:val="15007F26"/>
    <w:rsid w:val="15087074"/>
    <w:rsid w:val="151702A5"/>
    <w:rsid w:val="154C316C"/>
    <w:rsid w:val="156758B0"/>
    <w:rsid w:val="15875F52"/>
    <w:rsid w:val="15FF3D3A"/>
    <w:rsid w:val="160B0931"/>
    <w:rsid w:val="16113A6D"/>
    <w:rsid w:val="16493207"/>
    <w:rsid w:val="16A11295"/>
    <w:rsid w:val="16B86061"/>
    <w:rsid w:val="16DA6555"/>
    <w:rsid w:val="17005FBC"/>
    <w:rsid w:val="174D31CB"/>
    <w:rsid w:val="178E7A6B"/>
    <w:rsid w:val="17E45858"/>
    <w:rsid w:val="17F13B56"/>
    <w:rsid w:val="180E419F"/>
    <w:rsid w:val="180E4708"/>
    <w:rsid w:val="18470CA7"/>
    <w:rsid w:val="18980476"/>
    <w:rsid w:val="18B37C09"/>
    <w:rsid w:val="18CB25F9"/>
    <w:rsid w:val="190873AA"/>
    <w:rsid w:val="1910625E"/>
    <w:rsid w:val="19151AC7"/>
    <w:rsid w:val="192F4936"/>
    <w:rsid w:val="19434886"/>
    <w:rsid w:val="199B1FCC"/>
    <w:rsid w:val="1A402B73"/>
    <w:rsid w:val="1A442663"/>
    <w:rsid w:val="1A4C59BC"/>
    <w:rsid w:val="1A514D80"/>
    <w:rsid w:val="1A78055F"/>
    <w:rsid w:val="1AF31DD8"/>
    <w:rsid w:val="1B356450"/>
    <w:rsid w:val="1B542D7A"/>
    <w:rsid w:val="1B860A5A"/>
    <w:rsid w:val="1B8C2514"/>
    <w:rsid w:val="1B901B60"/>
    <w:rsid w:val="1BCF41AF"/>
    <w:rsid w:val="1BE35EAC"/>
    <w:rsid w:val="1BFC6A40"/>
    <w:rsid w:val="1C316C17"/>
    <w:rsid w:val="1C533032"/>
    <w:rsid w:val="1C8D051F"/>
    <w:rsid w:val="1C9636A0"/>
    <w:rsid w:val="1CAD1F2D"/>
    <w:rsid w:val="1CC45CDD"/>
    <w:rsid w:val="1D1A36B1"/>
    <w:rsid w:val="1D2247B2"/>
    <w:rsid w:val="1D230C56"/>
    <w:rsid w:val="1D2B5F1E"/>
    <w:rsid w:val="1D5E3AE8"/>
    <w:rsid w:val="1D992CC6"/>
    <w:rsid w:val="1DAF24EA"/>
    <w:rsid w:val="1DB477AD"/>
    <w:rsid w:val="1DBC0763"/>
    <w:rsid w:val="1DBE097F"/>
    <w:rsid w:val="1DEB1048"/>
    <w:rsid w:val="1E14143C"/>
    <w:rsid w:val="1E18008F"/>
    <w:rsid w:val="1E206F43"/>
    <w:rsid w:val="1E432C32"/>
    <w:rsid w:val="1E885555"/>
    <w:rsid w:val="1EB12291"/>
    <w:rsid w:val="1EBF7A68"/>
    <w:rsid w:val="1ECE5E00"/>
    <w:rsid w:val="1F0E2273"/>
    <w:rsid w:val="1F152820"/>
    <w:rsid w:val="1F1840BF"/>
    <w:rsid w:val="1F2B2044"/>
    <w:rsid w:val="1F330EF8"/>
    <w:rsid w:val="1F407AEF"/>
    <w:rsid w:val="1F6B0692"/>
    <w:rsid w:val="1F7144CB"/>
    <w:rsid w:val="1F9C6A9E"/>
    <w:rsid w:val="1FCD2088"/>
    <w:rsid w:val="1FCF6E73"/>
    <w:rsid w:val="1FF879E5"/>
    <w:rsid w:val="20060769"/>
    <w:rsid w:val="20223693"/>
    <w:rsid w:val="204038CD"/>
    <w:rsid w:val="20541126"/>
    <w:rsid w:val="206F7D0E"/>
    <w:rsid w:val="207B2B57"/>
    <w:rsid w:val="207D1881"/>
    <w:rsid w:val="20873C12"/>
    <w:rsid w:val="20A756FA"/>
    <w:rsid w:val="20AE1992"/>
    <w:rsid w:val="20C31E08"/>
    <w:rsid w:val="211F7986"/>
    <w:rsid w:val="21703D3E"/>
    <w:rsid w:val="220158A8"/>
    <w:rsid w:val="22123047"/>
    <w:rsid w:val="2245341D"/>
    <w:rsid w:val="224F1BA5"/>
    <w:rsid w:val="226715E5"/>
    <w:rsid w:val="22C16871"/>
    <w:rsid w:val="22C34341"/>
    <w:rsid w:val="22C95DFC"/>
    <w:rsid w:val="22D37840"/>
    <w:rsid w:val="23490CEA"/>
    <w:rsid w:val="235A01AF"/>
    <w:rsid w:val="235C0A1E"/>
    <w:rsid w:val="23700025"/>
    <w:rsid w:val="2387194A"/>
    <w:rsid w:val="238735C1"/>
    <w:rsid w:val="23971A56"/>
    <w:rsid w:val="23FA1FE5"/>
    <w:rsid w:val="2443398C"/>
    <w:rsid w:val="247578BD"/>
    <w:rsid w:val="248B0E8F"/>
    <w:rsid w:val="24CC3981"/>
    <w:rsid w:val="24F2032A"/>
    <w:rsid w:val="24F37160"/>
    <w:rsid w:val="25090731"/>
    <w:rsid w:val="252235A1"/>
    <w:rsid w:val="253B28B5"/>
    <w:rsid w:val="253D662D"/>
    <w:rsid w:val="257C42E8"/>
    <w:rsid w:val="258E0C37"/>
    <w:rsid w:val="25983863"/>
    <w:rsid w:val="26395046"/>
    <w:rsid w:val="264F486A"/>
    <w:rsid w:val="26747E94"/>
    <w:rsid w:val="269229A8"/>
    <w:rsid w:val="26A00BFC"/>
    <w:rsid w:val="26FE003E"/>
    <w:rsid w:val="26FE1DEC"/>
    <w:rsid w:val="270A5240"/>
    <w:rsid w:val="27111B1F"/>
    <w:rsid w:val="27335F39"/>
    <w:rsid w:val="27737F58"/>
    <w:rsid w:val="27912C60"/>
    <w:rsid w:val="27A110F5"/>
    <w:rsid w:val="27E73DE2"/>
    <w:rsid w:val="28025A1A"/>
    <w:rsid w:val="28072F22"/>
    <w:rsid w:val="28210439"/>
    <w:rsid w:val="2858552C"/>
    <w:rsid w:val="28A40771"/>
    <w:rsid w:val="28BC4DFC"/>
    <w:rsid w:val="28DC615D"/>
    <w:rsid w:val="28FE60D3"/>
    <w:rsid w:val="290B223D"/>
    <w:rsid w:val="2934333C"/>
    <w:rsid w:val="29491A44"/>
    <w:rsid w:val="294C5091"/>
    <w:rsid w:val="295B1D83"/>
    <w:rsid w:val="295B52D4"/>
    <w:rsid w:val="2987407F"/>
    <w:rsid w:val="29A30B6B"/>
    <w:rsid w:val="2A1C0B2C"/>
    <w:rsid w:val="2A6603D4"/>
    <w:rsid w:val="2A781EB5"/>
    <w:rsid w:val="2A8D79E4"/>
    <w:rsid w:val="2AAA4765"/>
    <w:rsid w:val="2AB761FA"/>
    <w:rsid w:val="2AE874E1"/>
    <w:rsid w:val="2B844FB6"/>
    <w:rsid w:val="2B886230"/>
    <w:rsid w:val="2BB4516F"/>
    <w:rsid w:val="2BBA09D7"/>
    <w:rsid w:val="2BD31A99"/>
    <w:rsid w:val="2BFC0FF0"/>
    <w:rsid w:val="2C4B162F"/>
    <w:rsid w:val="2CBF23A3"/>
    <w:rsid w:val="2CDC2BCF"/>
    <w:rsid w:val="2CFF241A"/>
    <w:rsid w:val="2D5704A8"/>
    <w:rsid w:val="2D616C31"/>
    <w:rsid w:val="2D6A2F40"/>
    <w:rsid w:val="2D79041E"/>
    <w:rsid w:val="2D99286E"/>
    <w:rsid w:val="2DCE2518"/>
    <w:rsid w:val="2DD37B2E"/>
    <w:rsid w:val="2DE26FB5"/>
    <w:rsid w:val="2E2E2FB7"/>
    <w:rsid w:val="2E3A7BAD"/>
    <w:rsid w:val="2EA93DFB"/>
    <w:rsid w:val="2EA95BA6"/>
    <w:rsid w:val="2EB72FAC"/>
    <w:rsid w:val="2EC708BB"/>
    <w:rsid w:val="2ED3590C"/>
    <w:rsid w:val="2EF51D26"/>
    <w:rsid w:val="2EF82477"/>
    <w:rsid w:val="2F546A4D"/>
    <w:rsid w:val="2F5702EB"/>
    <w:rsid w:val="2F57653D"/>
    <w:rsid w:val="2F734926"/>
    <w:rsid w:val="2F740E9D"/>
    <w:rsid w:val="2F7E1D1C"/>
    <w:rsid w:val="2F870CB3"/>
    <w:rsid w:val="2FBA2933"/>
    <w:rsid w:val="2FC02334"/>
    <w:rsid w:val="2FC5794B"/>
    <w:rsid w:val="300872A7"/>
    <w:rsid w:val="301153A6"/>
    <w:rsid w:val="30781BE2"/>
    <w:rsid w:val="309A4933"/>
    <w:rsid w:val="309F1657"/>
    <w:rsid w:val="30A71CA7"/>
    <w:rsid w:val="30B5373E"/>
    <w:rsid w:val="30C65728"/>
    <w:rsid w:val="3115220C"/>
    <w:rsid w:val="31490108"/>
    <w:rsid w:val="315D5094"/>
    <w:rsid w:val="31807FCD"/>
    <w:rsid w:val="31CD277D"/>
    <w:rsid w:val="31CF4AB1"/>
    <w:rsid w:val="31F6028F"/>
    <w:rsid w:val="31F938DC"/>
    <w:rsid w:val="322A618B"/>
    <w:rsid w:val="323112C7"/>
    <w:rsid w:val="323A5ACC"/>
    <w:rsid w:val="32472899"/>
    <w:rsid w:val="325B4596"/>
    <w:rsid w:val="32623F68"/>
    <w:rsid w:val="32755658"/>
    <w:rsid w:val="32856933"/>
    <w:rsid w:val="328A668A"/>
    <w:rsid w:val="32AC094E"/>
    <w:rsid w:val="32BA5629"/>
    <w:rsid w:val="32BD6FFF"/>
    <w:rsid w:val="32DC56D7"/>
    <w:rsid w:val="334074D5"/>
    <w:rsid w:val="335C6818"/>
    <w:rsid w:val="339064C2"/>
    <w:rsid w:val="33A904D9"/>
    <w:rsid w:val="33ED121E"/>
    <w:rsid w:val="341E3ACD"/>
    <w:rsid w:val="346F4329"/>
    <w:rsid w:val="34820207"/>
    <w:rsid w:val="348A1163"/>
    <w:rsid w:val="349F0171"/>
    <w:rsid w:val="34F338F2"/>
    <w:rsid w:val="350E58F0"/>
    <w:rsid w:val="351153E0"/>
    <w:rsid w:val="352B46F4"/>
    <w:rsid w:val="353115DE"/>
    <w:rsid w:val="353A0493"/>
    <w:rsid w:val="356D6ABA"/>
    <w:rsid w:val="358931C8"/>
    <w:rsid w:val="358C5DB5"/>
    <w:rsid w:val="35AE320A"/>
    <w:rsid w:val="35B30245"/>
    <w:rsid w:val="35B355F7"/>
    <w:rsid w:val="35D52326"/>
    <w:rsid w:val="35FC399A"/>
    <w:rsid w:val="35FC7E3E"/>
    <w:rsid w:val="36054433"/>
    <w:rsid w:val="36421CF5"/>
    <w:rsid w:val="367479D5"/>
    <w:rsid w:val="368A71F8"/>
    <w:rsid w:val="36914A2B"/>
    <w:rsid w:val="369462C9"/>
    <w:rsid w:val="369E0DB3"/>
    <w:rsid w:val="36A501BB"/>
    <w:rsid w:val="36B91444"/>
    <w:rsid w:val="36FF7BE6"/>
    <w:rsid w:val="37182A56"/>
    <w:rsid w:val="373D24BC"/>
    <w:rsid w:val="37415551"/>
    <w:rsid w:val="376143FD"/>
    <w:rsid w:val="37717AD9"/>
    <w:rsid w:val="37AA64C4"/>
    <w:rsid w:val="37B704C1"/>
    <w:rsid w:val="37C8447C"/>
    <w:rsid w:val="37CF154C"/>
    <w:rsid w:val="380354B4"/>
    <w:rsid w:val="381476C1"/>
    <w:rsid w:val="38436C9B"/>
    <w:rsid w:val="38991974"/>
    <w:rsid w:val="389C3213"/>
    <w:rsid w:val="389E51DD"/>
    <w:rsid w:val="38A81BB8"/>
    <w:rsid w:val="38AC4278"/>
    <w:rsid w:val="38C01ADF"/>
    <w:rsid w:val="38C509BB"/>
    <w:rsid w:val="38CA4224"/>
    <w:rsid w:val="38D64977"/>
    <w:rsid w:val="38E86458"/>
    <w:rsid w:val="39333B77"/>
    <w:rsid w:val="394C2E8B"/>
    <w:rsid w:val="39513F13"/>
    <w:rsid w:val="396C7089"/>
    <w:rsid w:val="397D1296"/>
    <w:rsid w:val="39A607ED"/>
    <w:rsid w:val="39C96289"/>
    <w:rsid w:val="39E31148"/>
    <w:rsid w:val="39E44E71"/>
    <w:rsid w:val="39FE23D7"/>
    <w:rsid w:val="3A125E82"/>
    <w:rsid w:val="3A241712"/>
    <w:rsid w:val="3A242C8F"/>
    <w:rsid w:val="3A3C2EFF"/>
    <w:rsid w:val="3A5169AB"/>
    <w:rsid w:val="3A7E0E22"/>
    <w:rsid w:val="3A850402"/>
    <w:rsid w:val="3ACA050B"/>
    <w:rsid w:val="3B005CDB"/>
    <w:rsid w:val="3B181276"/>
    <w:rsid w:val="3B2319C9"/>
    <w:rsid w:val="3B556027"/>
    <w:rsid w:val="3B7D37CF"/>
    <w:rsid w:val="3BAD024E"/>
    <w:rsid w:val="3BDC04F6"/>
    <w:rsid w:val="3BE86E9B"/>
    <w:rsid w:val="3BF05D4F"/>
    <w:rsid w:val="3C2123AD"/>
    <w:rsid w:val="3C887535"/>
    <w:rsid w:val="3CA60B04"/>
    <w:rsid w:val="3CBC48FA"/>
    <w:rsid w:val="3CC021F6"/>
    <w:rsid w:val="3CCA6E4B"/>
    <w:rsid w:val="3CE21E78"/>
    <w:rsid w:val="3CF36340"/>
    <w:rsid w:val="3D000381"/>
    <w:rsid w:val="3D0C0967"/>
    <w:rsid w:val="3D29776B"/>
    <w:rsid w:val="3D54230E"/>
    <w:rsid w:val="3DA212CB"/>
    <w:rsid w:val="3DBA4867"/>
    <w:rsid w:val="3DCC6348"/>
    <w:rsid w:val="3DE74F30"/>
    <w:rsid w:val="3DEB2C72"/>
    <w:rsid w:val="3DF17B5D"/>
    <w:rsid w:val="3DFF04CC"/>
    <w:rsid w:val="3E1D0952"/>
    <w:rsid w:val="3E247F32"/>
    <w:rsid w:val="3E614CE2"/>
    <w:rsid w:val="3E66679D"/>
    <w:rsid w:val="3E946E66"/>
    <w:rsid w:val="3E974BA8"/>
    <w:rsid w:val="3E9D6712"/>
    <w:rsid w:val="3EA11583"/>
    <w:rsid w:val="3EB07A18"/>
    <w:rsid w:val="3EC25D47"/>
    <w:rsid w:val="3ECC2082"/>
    <w:rsid w:val="3EF26282"/>
    <w:rsid w:val="3F3863B5"/>
    <w:rsid w:val="3F7503DC"/>
    <w:rsid w:val="3F767E4F"/>
    <w:rsid w:val="3F8C3FE1"/>
    <w:rsid w:val="3F903310"/>
    <w:rsid w:val="3F906814"/>
    <w:rsid w:val="3FCC6AD3"/>
    <w:rsid w:val="3FE23C01"/>
    <w:rsid w:val="3FEC0F24"/>
    <w:rsid w:val="3FF1653A"/>
    <w:rsid w:val="4001677D"/>
    <w:rsid w:val="400E2C48"/>
    <w:rsid w:val="400E49F6"/>
    <w:rsid w:val="401D0186"/>
    <w:rsid w:val="40295CD4"/>
    <w:rsid w:val="402B1A4C"/>
    <w:rsid w:val="40664832"/>
    <w:rsid w:val="406960D0"/>
    <w:rsid w:val="40BE01CA"/>
    <w:rsid w:val="40C96B6F"/>
    <w:rsid w:val="410D1152"/>
    <w:rsid w:val="41202C33"/>
    <w:rsid w:val="41392C3F"/>
    <w:rsid w:val="41AD64F3"/>
    <w:rsid w:val="41F52311"/>
    <w:rsid w:val="42010CB6"/>
    <w:rsid w:val="42073DF3"/>
    <w:rsid w:val="421F2EEA"/>
    <w:rsid w:val="423C1CEE"/>
    <w:rsid w:val="42417305"/>
    <w:rsid w:val="42486C3B"/>
    <w:rsid w:val="4249440B"/>
    <w:rsid w:val="426E5C20"/>
    <w:rsid w:val="42892A5A"/>
    <w:rsid w:val="4298629C"/>
    <w:rsid w:val="42AE426E"/>
    <w:rsid w:val="43002288"/>
    <w:rsid w:val="43351583"/>
    <w:rsid w:val="4346094B"/>
    <w:rsid w:val="435766B4"/>
    <w:rsid w:val="4378520B"/>
    <w:rsid w:val="4383394D"/>
    <w:rsid w:val="43A22025"/>
    <w:rsid w:val="43AC4C52"/>
    <w:rsid w:val="43CE669B"/>
    <w:rsid w:val="43CF26EE"/>
    <w:rsid w:val="43EA37DE"/>
    <w:rsid w:val="4407632C"/>
    <w:rsid w:val="440F6F8F"/>
    <w:rsid w:val="443938E1"/>
    <w:rsid w:val="444F02BA"/>
    <w:rsid w:val="447A4D50"/>
    <w:rsid w:val="44A678F3"/>
    <w:rsid w:val="44DF4BB3"/>
    <w:rsid w:val="45961D61"/>
    <w:rsid w:val="45B4645E"/>
    <w:rsid w:val="45D264C6"/>
    <w:rsid w:val="45D71D2E"/>
    <w:rsid w:val="461D3BE5"/>
    <w:rsid w:val="467D0B27"/>
    <w:rsid w:val="46E13E04"/>
    <w:rsid w:val="46E666CD"/>
    <w:rsid w:val="46F012F9"/>
    <w:rsid w:val="472E3BD0"/>
    <w:rsid w:val="473E02B7"/>
    <w:rsid w:val="47685334"/>
    <w:rsid w:val="478832E0"/>
    <w:rsid w:val="47A1104B"/>
    <w:rsid w:val="47CF0F0F"/>
    <w:rsid w:val="47FA2F5E"/>
    <w:rsid w:val="48143562"/>
    <w:rsid w:val="482C010F"/>
    <w:rsid w:val="482F5E51"/>
    <w:rsid w:val="486378A9"/>
    <w:rsid w:val="48690492"/>
    <w:rsid w:val="48783354"/>
    <w:rsid w:val="48895562"/>
    <w:rsid w:val="488969DD"/>
    <w:rsid w:val="48897310"/>
    <w:rsid w:val="488C32A4"/>
    <w:rsid w:val="48D12A65"/>
    <w:rsid w:val="48DF5182"/>
    <w:rsid w:val="48FA1FBB"/>
    <w:rsid w:val="495C2C76"/>
    <w:rsid w:val="496B2EB9"/>
    <w:rsid w:val="49802948"/>
    <w:rsid w:val="49A95790"/>
    <w:rsid w:val="49D942C7"/>
    <w:rsid w:val="49FC1D63"/>
    <w:rsid w:val="4A1672C9"/>
    <w:rsid w:val="4A1878EC"/>
    <w:rsid w:val="4A3C6604"/>
    <w:rsid w:val="4A5E657A"/>
    <w:rsid w:val="4A834233"/>
    <w:rsid w:val="4A8C1339"/>
    <w:rsid w:val="4AD232D5"/>
    <w:rsid w:val="4AEF6A83"/>
    <w:rsid w:val="4AF65AC7"/>
    <w:rsid w:val="4B3464EC"/>
    <w:rsid w:val="4B6A4017"/>
    <w:rsid w:val="4BF90C50"/>
    <w:rsid w:val="4C001FDF"/>
    <w:rsid w:val="4C107D48"/>
    <w:rsid w:val="4C20442F"/>
    <w:rsid w:val="4C695371"/>
    <w:rsid w:val="4C6D0CF6"/>
    <w:rsid w:val="4C742085"/>
    <w:rsid w:val="4C7C6027"/>
    <w:rsid w:val="4C7D53DD"/>
    <w:rsid w:val="4C9149E5"/>
    <w:rsid w:val="4C9E5AA1"/>
    <w:rsid w:val="4D0168EF"/>
    <w:rsid w:val="4D2317B9"/>
    <w:rsid w:val="4D4B1038"/>
    <w:rsid w:val="4D807DB7"/>
    <w:rsid w:val="4DD728CB"/>
    <w:rsid w:val="4DDF79D2"/>
    <w:rsid w:val="4E0B2A9E"/>
    <w:rsid w:val="4E157897"/>
    <w:rsid w:val="4E2B0E69"/>
    <w:rsid w:val="4E4F2DA9"/>
    <w:rsid w:val="4E4F6905"/>
    <w:rsid w:val="4E593C28"/>
    <w:rsid w:val="4E5959D6"/>
    <w:rsid w:val="4E5C4359"/>
    <w:rsid w:val="4E783867"/>
    <w:rsid w:val="4EA22473"/>
    <w:rsid w:val="4EC92B5C"/>
    <w:rsid w:val="4F3124AF"/>
    <w:rsid w:val="4F587A3C"/>
    <w:rsid w:val="4F68019A"/>
    <w:rsid w:val="4F824AB9"/>
    <w:rsid w:val="4FA0530A"/>
    <w:rsid w:val="4FBF7ABB"/>
    <w:rsid w:val="4FD95020"/>
    <w:rsid w:val="501955ED"/>
    <w:rsid w:val="50302767"/>
    <w:rsid w:val="503B5C81"/>
    <w:rsid w:val="504F4FAA"/>
    <w:rsid w:val="50580FD3"/>
    <w:rsid w:val="50DF3F5F"/>
    <w:rsid w:val="50F352E5"/>
    <w:rsid w:val="51385D77"/>
    <w:rsid w:val="517D7C2E"/>
    <w:rsid w:val="51C4585C"/>
    <w:rsid w:val="51D84E64"/>
    <w:rsid w:val="51F54E50"/>
    <w:rsid w:val="52326C6A"/>
    <w:rsid w:val="52432C25"/>
    <w:rsid w:val="5244074B"/>
    <w:rsid w:val="52546BE0"/>
    <w:rsid w:val="527F4BC1"/>
    <w:rsid w:val="52946FDD"/>
    <w:rsid w:val="52976ACD"/>
    <w:rsid w:val="52A511EA"/>
    <w:rsid w:val="52EB0BC7"/>
    <w:rsid w:val="535B35DE"/>
    <w:rsid w:val="53605111"/>
    <w:rsid w:val="536E5A80"/>
    <w:rsid w:val="536F35A6"/>
    <w:rsid w:val="537312E8"/>
    <w:rsid w:val="538E1C7E"/>
    <w:rsid w:val="53980D4F"/>
    <w:rsid w:val="53982AFD"/>
    <w:rsid w:val="539D6365"/>
    <w:rsid w:val="54171207"/>
    <w:rsid w:val="54183C3E"/>
    <w:rsid w:val="54333B82"/>
    <w:rsid w:val="544869E6"/>
    <w:rsid w:val="54520EFE"/>
    <w:rsid w:val="54A14C0D"/>
    <w:rsid w:val="54BC6CBF"/>
    <w:rsid w:val="54BF4D86"/>
    <w:rsid w:val="54D24D15"/>
    <w:rsid w:val="54E02259"/>
    <w:rsid w:val="555D2250"/>
    <w:rsid w:val="55877012"/>
    <w:rsid w:val="558A2919"/>
    <w:rsid w:val="55AA6B17"/>
    <w:rsid w:val="55C0633B"/>
    <w:rsid w:val="55D12672"/>
    <w:rsid w:val="5604091D"/>
    <w:rsid w:val="560C332E"/>
    <w:rsid w:val="56777341"/>
    <w:rsid w:val="568D410F"/>
    <w:rsid w:val="56A143BE"/>
    <w:rsid w:val="56A63783"/>
    <w:rsid w:val="56DA342C"/>
    <w:rsid w:val="56F049FE"/>
    <w:rsid w:val="56FC6C7A"/>
    <w:rsid w:val="570404A9"/>
    <w:rsid w:val="572A7F10"/>
    <w:rsid w:val="574B60D8"/>
    <w:rsid w:val="575C28F0"/>
    <w:rsid w:val="57650F48"/>
    <w:rsid w:val="57787490"/>
    <w:rsid w:val="578E53C2"/>
    <w:rsid w:val="57AA72A2"/>
    <w:rsid w:val="57C92968"/>
    <w:rsid w:val="57F329F7"/>
    <w:rsid w:val="58165444"/>
    <w:rsid w:val="581D7A74"/>
    <w:rsid w:val="58C61EBA"/>
    <w:rsid w:val="58E42340"/>
    <w:rsid w:val="59011144"/>
    <w:rsid w:val="590B1FC3"/>
    <w:rsid w:val="590D5D3B"/>
    <w:rsid w:val="592547A5"/>
    <w:rsid w:val="5937299B"/>
    <w:rsid w:val="596671F9"/>
    <w:rsid w:val="5967369D"/>
    <w:rsid w:val="597E09E7"/>
    <w:rsid w:val="5980475F"/>
    <w:rsid w:val="59FB3DE5"/>
    <w:rsid w:val="5A3410A5"/>
    <w:rsid w:val="5A3F4CF0"/>
    <w:rsid w:val="5A4B56A4"/>
    <w:rsid w:val="5A7122F9"/>
    <w:rsid w:val="5AAB75B9"/>
    <w:rsid w:val="5ABC1C03"/>
    <w:rsid w:val="5AC14616"/>
    <w:rsid w:val="5AEE74A6"/>
    <w:rsid w:val="5B213377"/>
    <w:rsid w:val="5B2F01EA"/>
    <w:rsid w:val="5B317C85"/>
    <w:rsid w:val="5B515DFB"/>
    <w:rsid w:val="5B625729"/>
    <w:rsid w:val="5B6A1223"/>
    <w:rsid w:val="5BCD355F"/>
    <w:rsid w:val="5BD60FD7"/>
    <w:rsid w:val="5BE508A9"/>
    <w:rsid w:val="5BE80399"/>
    <w:rsid w:val="5C120C2B"/>
    <w:rsid w:val="5C1318BA"/>
    <w:rsid w:val="5C1B076F"/>
    <w:rsid w:val="5C221AFD"/>
    <w:rsid w:val="5C514191"/>
    <w:rsid w:val="5C643EC4"/>
    <w:rsid w:val="5C7165E1"/>
    <w:rsid w:val="5C726994"/>
    <w:rsid w:val="5CAF2C65"/>
    <w:rsid w:val="5CDA3F26"/>
    <w:rsid w:val="5D27049D"/>
    <w:rsid w:val="5D425198"/>
    <w:rsid w:val="5D51427E"/>
    <w:rsid w:val="5D5A0E23"/>
    <w:rsid w:val="5DA622BA"/>
    <w:rsid w:val="5DC32E6C"/>
    <w:rsid w:val="5DC866D4"/>
    <w:rsid w:val="5DCF0C6D"/>
    <w:rsid w:val="5DDE1A54"/>
    <w:rsid w:val="5DDF0AE8"/>
    <w:rsid w:val="5E230DAD"/>
    <w:rsid w:val="5E767EDE"/>
    <w:rsid w:val="5E934BE3"/>
    <w:rsid w:val="5EC073AC"/>
    <w:rsid w:val="5EE27322"/>
    <w:rsid w:val="5EF77271"/>
    <w:rsid w:val="5F577D10"/>
    <w:rsid w:val="5F585836"/>
    <w:rsid w:val="5F5C3C41"/>
    <w:rsid w:val="5F6A078D"/>
    <w:rsid w:val="5F813C55"/>
    <w:rsid w:val="5FA8056B"/>
    <w:rsid w:val="5FAF18FA"/>
    <w:rsid w:val="5FD924D3"/>
    <w:rsid w:val="5FDA624B"/>
    <w:rsid w:val="5FF27A39"/>
    <w:rsid w:val="5FFF5CB2"/>
    <w:rsid w:val="600A6B30"/>
    <w:rsid w:val="60161979"/>
    <w:rsid w:val="60424F81"/>
    <w:rsid w:val="60641B67"/>
    <w:rsid w:val="607D5554"/>
    <w:rsid w:val="60A06206"/>
    <w:rsid w:val="60E23609"/>
    <w:rsid w:val="60EA6962"/>
    <w:rsid w:val="60F021CA"/>
    <w:rsid w:val="61073070"/>
    <w:rsid w:val="612A5A76"/>
    <w:rsid w:val="61720E31"/>
    <w:rsid w:val="61796CB2"/>
    <w:rsid w:val="61871227"/>
    <w:rsid w:val="618943CD"/>
    <w:rsid w:val="619535D9"/>
    <w:rsid w:val="61E557E2"/>
    <w:rsid w:val="61F21F72"/>
    <w:rsid w:val="621C432D"/>
    <w:rsid w:val="626C5880"/>
    <w:rsid w:val="62924514"/>
    <w:rsid w:val="62A25746"/>
    <w:rsid w:val="62B72874"/>
    <w:rsid w:val="62CC631F"/>
    <w:rsid w:val="62F37D50"/>
    <w:rsid w:val="62FA2560"/>
    <w:rsid w:val="633234DD"/>
    <w:rsid w:val="633B5253"/>
    <w:rsid w:val="636209D6"/>
    <w:rsid w:val="637C7D45"/>
    <w:rsid w:val="638B7F88"/>
    <w:rsid w:val="63A6062F"/>
    <w:rsid w:val="63AE2EC7"/>
    <w:rsid w:val="63BF7C32"/>
    <w:rsid w:val="63C60FC0"/>
    <w:rsid w:val="63CC2EE5"/>
    <w:rsid w:val="63CD05A1"/>
    <w:rsid w:val="63F0603D"/>
    <w:rsid w:val="641E0DFC"/>
    <w:rsid w:val="64790728"/>
    <w:rsid w:val="64BB62C4"/>
    <w:rsid w:val="64BC23C3"/>
    <w:rsid w:val="64DE058B"/>
    <w:rsid w:val="650C10E2"/>
    <w:rsid w:val="651D10B4"/>
    <w:rsid w:val="659D3FA3"/>
    <w:rsid w:val="65A45331"/>
    <w:rsid w:val="65A76BCF"/>
    <w:rsid w:val="65D714BE"/>
    <w:rsid w:val="65E9543A"/>
    <w:rsid w:val="6605645B"/>
    <w:rsid w:val="660B715E"/>
    <w:rsid w:val="662A7F2C"/>
    <w:rsid w:val="6650354E"/>
    <w:rsid w:val="66910EE1"/>
    <w:rsid w:val="66A852F5"/>
    <w:rsid w:val="66FD73EF"/>
    <w:rsid w:val="67210F0F"/>
    <w:rsid w:val="673E3563"/>
    <w:rsid w:val="67566AFF"/>
    <w:rsid w:val="677E1BB2"/>
    <w:rsid w:val="67A01638"/>
    <w:rsid w:val="67AB0EFE"/>
    <w:rsid w:val="67D85766"/>
    <w:rsid w:val="67DF08A2"/>
    <w:rsid w:val="67E0421C"/>
    <w:rsid w:val="67EE0F29"/>
    <w:rsid w:val="67EE31DB"/>
    <w:rsid w:val="6801025A"/>
    <w:rsid w:val="6808604B"/>
    <w:rsid w:val="681C38A5"/>
    <w:rsid w:val="68297D70"/>
    <w:rsid w:val="68617509"/>
    <w:rsid w:val="6865349E"/>
    <w:rsid w:val="686B2C65"/>
    <w:rsid w:val="688B4586"/>
    <w:rsid w:val="68C83A2C"/>
    <w:rsid w:val="68D128E1"/>
    <w:rsid w:val="690E3BE1"/>
    <w:rsid w:val="69180510"/>
    <w:rsid w:val="691B0000"/>
    <w:rsid w:val="692C3FBB"/>
    <w:rsid w:val="693E0CB0"/>
    <w:rsid w:val="69721683"/>
    <w:rsid w:val="69A022B3"/>
    <w:rsid w:val="69E623BC"/>
    <w:rsid w:val="6A4D243B"/>
    <w:rsid w:val="6A5F5A24"/>
    <w:rsid w:val="6A641533"/>
    <w:rsid w:val="6A874925"/>
    <w:rsid w:val="6AA45DD3"/>
    <w:rsid w:val="6AC77447"/>
    <w:rsid w:val="6AF503DD"/>
    <w:rsid w:val="6B0B2A54"/>
    <w:rsid w:val="6B3E7FD6"/>
    <w:rsid w:val="6B45709F"/>
    <w:rsid w:val="6B481EB5"/>
    <w:rsid w:val="6B67752D"/>
    <w:rsid w:val="6B730C63"/>
    <w:rsid w:val="6B9064A9"/>
    <w:rsid w:val="6BC71D79"/>
    <w:rsid w:val="6BF40694"/>
    <w:rsid w:val="6C0134DD"/>
    <w:rsid w:val="6C2E3BA6"/>
    <w:rsid w:val="6C417D7E"/>
    <w:rsid w:val="6C515AE7"/>
    <w:rsid w:val="6C68355C"/>
    <w:rsid w:val="6C735A5D"/>
    <w:rsid w:val="6CA43B24"/>
    <w:rsid w:val="6CBC5656"/>
    <w:rsid w:val="6CC4450B"/>
    <w:rsid w:val="6CD81D64"/>
    <w:rsid w:val="6CDE55CC"/>
    <w:rsid w:val="6CEC6FD0"/>
    <w:rsid w:val="6CFA7F2C"/>
    <w:rsid w:val="6D0019E7"/>
    <w:rsid w:val="6D192AA9"/>
    <w:rsid w:val="6D1C5779"/>
    <w:rsid w:val="6D1C7EA3"/>
    <w:rsid w:val="6D284A9A"/>
    <w:rsid w:val="6D5B38AF"/>
    <w:rsid w:val="6D6C6555"/>
    <w:rsid w:val="6D7101EF"/>
    <w:rsid w:val="6D785A21"/>
    <w:rsid w:val="6D7E46BA"/>
    <w:rsid w:val="6DAD31F1"/>
    <w:rsid w:val="6DAE1443"/>
    <w:rsid w:val="6E146DCC"/>
    <w:rsid w:val="6E423939"/>
    <w:rsid w:val="6E453429"/>
    <w:rsid w:val="6E464524"/>
    <w:rsid w:val="6E6E398A"/>
    <w:rsid w:val="6E9248C1"/>
    <w:rsid w:val="6EA445F4"/>
    <w:rsid w:val="6EBF31DC"/>
    <w:rsid w:val="6ECB71E2"/>
    <w:rsid w:val="6EEB2223"/>
    <w:rsid w:val="6EFE1F56"/>
    <w:rsid w:val="6F196D90"/>
    <w:rsid w:val="6F265009"/>
    <w:rsid w:val="6FA0186B"/>
    <w:rsid w:val="6FA04EC3"/>
    <w:rsid w:val="6FA523D2"/>
    <w:rsid w:val="702B3F81"/>
    <w:rsid w:val="70A24B63"/>
    <w:rsid w:val="70F25AEA"/>
    <w:rsid w:val="711361A6"/>
    <w:rsid w:val="71193077"/>
    <w:rsid w:val="712B2DAA"/>
    <w:rsid w:val="71727577"/>
    <w:rsid w:val="717E662E"/>
    <w:rsid w:val="71B50BEF"/>
    <w:rsid w:val="71C31448"/>
    <w:rsid w:val="71DF7D87"/>
    <w:rsid w:val="720158B9"/>
    <w:rsid w:val="721E7204"/>
    <w:rsid w:val="721F290F"/>
    <w:rsid w:val="7231619E"/>
    <w:rsid w:val="72842772"/>
    <w:rsid w:val="72976A9F"/>
    <w:rsid w:val="729C2D68"/>
    <w:rsid w:val="72A66B8C"/>
    <w:rsid w:val="72A9667D"/>
    <w:rsid w:val="72B33057"/>
    <w:rsid w:val="72B666A4"/>
    <w:rsid w:val="72D57F0A"/>
    <w:rsid w:val="72E52DC6"/>
    <w:rsid w:val="72ED2A0D"/>
    <w:rsid w:val="72F21DD2"/>
    <w:rsid w:val="72F80E64"/>
    <w:rsid w:val="73092C77"/>
    <w:rsid w:val="731E21D2"/>
    <w:rsid w:val="732D2E0A"/>
    <w:rsid w:val="73497518"/>
    <w:rsid w:val="739F538A"/>
    <w:rsid w:val="73A0182E"/>
    <w:rsid w:val="73B05889"/>
    <w:rsid w:val="73B2330F"/>
    <w:rsid w:val="73B928EF"/>
    <w:rsid w:val="73E3171A"/>
    <w:rsid w:val="741B0EB4"/>
    <w:rsid w:val="741B5358"/>
    <w:rsid w:val="741D7AA0"/>
    <w:rsid w:val="743E2DF5"/>
    <w:rsid w:val="744A3547"/>
    <w:rsid w:val="7452521E"/>
    <w:rsid w:val="74561EEC"/>
    <w:rsid w:val="7499627D"/>
    <w:rsid w:val="74AA048A"/>
    <w:rsid w:val="74B20350"/>
    <w:rsid w:val="74B60BDD"/>
    <w:rsid w:val="74E938A0"/>
    <w:rsid w:val="75304259"/>
    <w:rsid w:val="7557416E"/>
    <w:rsid w:val="75AA1BCC"/>
    <w:rsid w:val="75B570E6"/>
    <w:rsid w:val="760F4A49"/>
    <w:rsid w:val="76157B85"/>
    <w:rsid w:val="763C15B6"/>
    <w:rsid w:val="76402E54"/>
    <w:rsid w:val="76A72ED3"/>
    <w:rsid w:val="76D37824"/>
    <w:rsid w:val="76F0487A"/>
    <w:rsid w:val="771B10DD"/>
    <w:rsid w:val="7735750B"/>
    <w:rsid w:val="773F310C"/>
    <w:rsid w:val="77480348"/>
    <w:rsid w:val="77495D38"/>
    <w:rsid w:val="774C58CD"/>
    <w:rsid w:val="77966FA4"/>
    <w:rsid w:val="77AE0291"/>
    <w:rsid w:val="77B358A8"/>
    <w:rsid w:val="77C6382D"/>
    <w:rsid w:val="77C875A5"/>
    <w:rsid w:val="783D222D"/>
    <w:rsid w:val="786372CE"/>
    <w:rsid w:val="7885416D"/>
    <w:rsid w:val="78943D73"/>
    <w:rsid w:val="789D458E"/>
    <w:rsid w:val="789E0306"/>
    <w:rsid w:val="78CD0A9A"/>
    <w:rsid w:val="79246A5D"/>
    <w:rsid w:val="7962698E"/>
    <w:rsid w:val="79660E24"/>
    <w:rsid w:val="797D43BF"/>
    <w:rsid w:val="79ED32F3"/>
    <w:rsid w:val="79FF6B82"/>
    <w:rsid w:val="7A301431"/>
    <w:rsid w:val="7A4B0019"/>
    <w:rsid w:val="7A8772A3"/>
    <w:rsid w:val="7A996FD7"/>
    <w:rsid w:val="7AB7745D"/>
    <w:rsid w:val="7AC2652D"/>
    <w:rsid w:val="7AC5601E"/>
    <w:rsid w:val="7AD26819"/>
    <w:rsid w:val="7AD939CB"/>
    <w:rsid w:val="7B0703E4"/>
    <w:rsid w:val="7B0F1047"/>
    <w:rsid w:val="7B551150"/>
    <w:rsid w:val="7B6E3FBF"/>
    <w:rsid w:val="7B8732D3"/>
    <w:rsid w:val="7B892BA7"/>
    <w:rsid w:val="7BCB5D70"/>
    <w:rsid w:val="7BCF3E99"/>
    <w:rsid w:val="7BF87D2D"/>
    <w:rsid w:val="7C084414"/>
    <w:rsid w:val="7C1D2C2F"/>
    <w:rsid w:val="7C2D3E7B"/>
    <w:rsid w:val="7C666AFE"/>
    <w:rsid w:val="7CB93023"/>
    <w:rsid w:val="7CC12815"/>
    <w:rsid w:val="7CD95DB0"/>
    <w:rsid w:val="7CE54755"/>
    <w:rsid w:val="7D221505"/>
    <w:rsid w:val="7D3D633F"/>
    <w:rsid w:val="7D755AD9"/>
    <w:rsid w:val="7DB303AF"/>
    <w:rsid w:val="7DEA19F0"/>
    <w:rsid w:val="7DF266D9"/>
    <w:rsid w:val="7E9401E1"/>
    <w:rsid w:val="7EB24EDC"/>
    <w:rsid w:val="7EBE6945"/>
    <w:rsid w:val="7EBE743B"/>
    <w:rsid w:val="7EC00FD6"/>
    <w:rsid w:val="7EF96D1F"/>
    <w:rsid w:val="7F0D1D41"/>
    <w:rsid w:val="7F392B36"/>
    <w:rsid w:val="7F426CA6"/>
    <w:rsid w:val="7F485F59"/>
    <w:rsid w:val="7F871C4A"/>
    <w:rsid w:val="7F8D608D"/>
    <w:rsid w:val="7F912972"/>
    <w:rsid w:val="7F966C81"/>
    <w:rsid w:val="7F985AA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uto"/>
      <w:ind w:firstLine="200" w:firstLineChars="200"/>
      <w:jc w:val="both"/>
    </w:pPr>
    <w:rPr>
      <w:rFonts w:ascii="仿宋_GB2312" w:hAnsi="仿宋_GB2312" w:eastAsia="仿宋_GB2312" w:cs="Times New Roman"/>
      <w:kern w:val="2"/>
      <w:sz w:val="32"/>
      <w:szCs w:val="21"/>
      <w:lang w:val="en-US" w:eastAsia="zh-CN" w:bidi="ar-SA"/>
    </w:rPr>
  </w:style>
  <w:style w:type="paragraph" w:styleId="2">
    <w:name w:val="heading 1"/>
    <w:basedOn w:val="1"/>
    <w:next w:val="1"/>
    <w:link w:val="22"/>
    <w:autoRedefine/>
    <w:qFormat/>
    <w:uiPriority w:val="9"/>
    <w:pPr>
      <w:keepNext/>
      <w:keepLines/>
      <w:numPr>
        <w:ilvl w:val="0"/>
        <w:numId w:val="0"/>
      </w:numPr>
      <w:spacing w:line="600" w:lineRule="exact"/>
      <w:outlineLvl w:val="0"/>
    </w:pPr>
    <w:rPr>
      <w:rFonts w:ascii="Times New Roman" w:hAnsi="Times New Roman" w:eastAsia="黑体"/>
      <w:bCs/>
      <w:kern w:val="44"/>
      <w:szCs w:val="44"/>
    </w:rPr>
  </w:style>
  <w:style w:type="paragraph" w:styleId="3">
    <w:name w:val="heading 2"/>
    <w:basedOn w:val="2"/>
    <w:next w:val="1"/>
    <w:link w:val="23"/>
    <w:autoRedefine/>
    <w:qFormat/>
    <w:uiPriority w:val="9"/>
    <w:pPr>
      <w:numPr>
        <w:numId w:val="0"/>
      </w:numPr>
      <w:ind w:left="0" w:firstLine="880" w:firstLineChars="200"/>
      <w:outlineLvl w:val="1"/>
    </w:pPr>
    <w:rPr>
      <w:rFonts w:eastAsia="楷体_GB2312"/>
    </w:rPr>
  </w:style>
  <w:style w:type="paragraph" w:styleId="4">
    <w:name w:val="heading 3"/>
    <w:basedOn w:val="1"/>
    <w:next w:val="1"/>
    <w:link w:val="24"/>
    <w:autoRedefine/>
    <w:qFormat/>
    <w:uiPriority w:val="9"/>
    <w:pPr>
      <w:keepNext/>
      <w:keepLines/>
      <w:numPr>
        <w:ilvl w:val="0"/>
        <w:numId w:val="1"/>
      </w:numPr>
      <w:spacing w:line="600" w:lineRule="exact"/>
      <w:ind w:left="0" w:firstLine="200" w:firstLineChars="200"/>
      <w:outlineLvl w:val="2"/>
    </w:pPr>
    <w:rPr>
      <w:rFonts w:ascii="仿宋_GB2312" w:hAnsi="仿宋_GB2312"/>
      <w:b/>
      <w:bCs/>
      <w:szCs w:val="32"/>
    </w:rPr>
  </w:style>
  <w:style w:type="paragraph" w:styleId="5">
    <w:name w:val="heading 4"/>
    <w:basedOn w:val="1"/>
    <w:next w:val="1"/>
    <w:link w:val="25"/>
    <w:autoRedefine/>
    <w:qFormat/>
    <w:uiPriority w:val="9"/>
    <w:pPr>
      <w:keepNext/>
      <w:keepLines/>
      <w:numPr>
        <w:ilvl w:val="0"/>
        <w:numId w:val="2"/>
      </w:numPr>
      <w:spacing w:line="600" w:lineRule="exact"/>
      <w:ind w:left="0"/>
      <w:outlineLvl w:val="3"/>
    </w:pPr>
    <w:rPr>
      <w:rFonts w:ascii="仿宋_GB2312" w:hAnsi="仿宋_GB2312"/>
      <w:bCs/>
      <w:szCs w:val="28"/>
    </w:rPr>
  </w:style>
  <w:style w:type="paragraph" w:styleId="6">
    <w:name w:val="heading 5"/>
    <w:basedOn w:val="1"/>
    <w:next w:val="1"/>
    <w:autoRedefine/>
    <w:unhideWhenUsed/>
    <w:qFormat/>
    <w:uiPriority w:val="9"/>
    <w:pPr>
      <w:keepNext/>
      <w:keepLines/>
      <w:numPr>
        <w:ilvl w:val="0"/>
        <w:numId w:val="3"/>
      </w:numPr>
      <w:tabs>
        <w:tab w:val="clear" w:pos="0"/>
      </w:tabs>
      <w:spacing w:beforeLines="0" w:beforeAutospacing="0" w:afterLines="0" w:afterAutospacing="0" w:line="600" w:lineRule="exact"/>
      <w:ind w:left="0" w:firstLine="880" w:firstLineChars="200"/>
      <w:outlineLvl w:val="4"/>
    </w:pPr>
  </w:style>
  <w:style w:type="paragraph" w:styleId="7">
    <w:name w:val="heading 6"/>
    <w:basedOn w:val="1"/>
    <w:next w:val="1"/>
    <w:autoRedefine/>
    <w:unhideWhenUsed/>
    <w:qFormat/>
    <w:uiPriority w:val="9"/>
    <w:pPr>
      <w:keepNext/>
      <w:keepLines/>
      <w:numPr>
        <w:ilvl w:val="0"/>
        <w:numId w:val="4"/>
      </w:numPr>
      <w:spacing w:beforeLines="0" w:beforeAutospacing="0" w:afterLines="0" w:afterAutospacing="0" w:line="600" w:lineRule="exact"/>
      <w:ind w:left="0" w:firstLine="880" w:firstLineChars="200"/>
      <w:outlineLvl w:val="5"/>
    </w:pPr>
  </w:style>
  <w:style w:type="paragraph" w:styleId="8">
    <w:name w:val="heading 7"/>
    <w:basedOn w:val="1"/>
    <w:next w:val="1"/>
    <w:autoRedefine/>
    <w:unhideWhenUsed/>
    <w:qFormat/>
    <w:uiPriority w:val="9"/>
    <w:pPr>
      <w:keepNext/>
      <w:keepLines/>
      <w:numPr>
        <w:ilvl w:val="0"/>
        <w:numId w:val="5"/>
      </w:numPr>
      <w:spacing w:beforeLines="0" w:beforeAutospacing="0" w:afterLines="0" w:afterAutospacing="0" w:line="600" w:lineRule="exact"/>
      <w:ind w:left="0"/>
      <w:outlineLvl w:val="6"/>
    </w:pPr>
  </w:style>
  <w:style w:type="paragraph" w:styleId="9">
    <w:name w:val="heading 8"/>
    <w:basedOn w:val="1"/>
    <w:next w:val="1"/>
    <w:autoRedefine/>
    <w:unhideWhenUsed/>
    <w:qFormat/>
    <w:uiPriority w:val="9"/>
    <w:pPr>
      <w:keepNext/>
      <w:keepLines/>
      <w:numPr>
        <w:ilvl w:val="0"/>
        <w:numId w:val="6"/>
      </w:numPr>
      <w:spacing w:beforeLines="0" w:beforeAutospacing="0" w:afterLines="0" w:afterAutospacing="0" w:line="600" w:lineRule="exact"/>
      <w:ind w:left="0"/>
      <w:outlineLvl w:val="7"/>
    </w:pPr>
    <w:rPr>
      <w:rFonts w:ascii="仿宋_GB2312" w:hAnsi="仿宋_GB2312"/>
    </w:rPr>
  </w:style>
  <w:style w:type="character" w:default="1" w:styleId="21">
    <w:name w:val="Default Paragraph Font"/>
    <w:autoRedefine/>
    <w:unhideWhenUsed/>
    <w:qFormat/>
    <w:uiPriority w:val="1"/>
  </w:style>
  <w:style w:type="table" w:default="1" w:styleId="19">
    <w:name w:val="Normal Table"/>
    <w:autoRedefine/>
    <w:unhideWhenUsed/>
    <w:qFormat/>
    <w:uiPriority w:val="99"/>
    <w:tblPr>
      <w:tblCellMar>
        <w:top w:w="0" w:type="dxa"/>
        <w:left w:w="108" w:type="dxa"/>
        <w:bottom w:w="0" w:type="dxa"/>
        <w:right w:w="108" w:type="dxa"/>
      </w:tblCellMar>
    </w:tblPr>
  </w:style>
  <w:style w:type="paragraph" w:styleId="10">
    <w:name w:val="caption"/>
    <w:basedOn w:val="1"/>
    <w:next w:val="1"/>
    <w:autoRedefine/>
    <w:semiHidden/>
    <w:unhideWhenUsed/>
    <w:qFormat/>
    <w:uiPriority w:val="35"/>
    <w:pPr>
      <w:ind w:firstLine="0" w:firstLineChars="0"/>
      <w:jc w:val="center"/>
    </w:pPr>
    <w:rPr>
      <w:rFonts w:ascii="仿宋_GB2312" w:hAnsi="仿宋_GB2312" w:eastAsia="仿宋_GB2312"/>
      <w:sz w:val="28"/>
    </w:rPr>
  </w:style>
  <w:style w:type="paragraph" w:styleId="11">
    <w:name w:val="Body Text"/>
    <w:next w:val="12"/>
    <w:qFormat/>
    <w:uiPriority w:val="0"/>
    <w:pPr>
      <w:widowControl w:val="0"/>
      <w:spacing w:after="120"/>
      <w:jc w:val="both"/>
    </w:pPr>
    <w:rPr>
      <w:rFonts w:ascii="Times New Roman" w:hAnsi="Times New Roman" w:eastAsia="仿宋_GB2312" w:cs="宋体"/>
      <w:kern w:val="2"/>
      <w:sz w:val="32"/>
      <w:szCs w:val="24"/>
      <w:lang w:val="en-US" w:eastAsia="zh-CN" w:bidi="ar-SA"/>
    </w:rPr>
  </w:style>
  <w:style w:type="paragraph" w:styleId="12">
    <w:name w:val="Body Text First Indent 2"/>
    <w:basedOn w:val="13"/>
    <w:next w:val="1"/>
    <w:qFormat/>
    <w:uiPriority w:val="0"/>
    <w:pPr>
      <w:spacing w:after="0"/>
      <w:ind w:left="200" w:firstLine="200" w:firstLineChars="200"/>
    </w:pPr>
    <w:rPr>
      <w:rFonts w:ascii="Times New Roman" w:hAnsi="Times New Roman"/>
    </w:rPr>
  </w:style>
  <w:style w:type="paragraph" w:styleId="13">
    <w:name w:val="Body Text Indent"/>
    <w:basedOn w:val="1"/>
    <w:qFormat/>
    <w:uiPriority w:val="0"/>
    <w:pPr>
      <w:spacing w:after="120"/>
      <w:ind w:left="420" w:leftChars="200"/>
    </w:pPr>
  </w:style>
  <w:style w:type="paragraph" w:styleId="14">
    <w:name w:val="toc 3"/>
    <w:basedOn w:val="1"/>
    <w:next w:val="1"/>
    <w:semiHidden/>
    <w:unhideWhenUsed/>
    <w:qFormat/>
    <w:uiPriority w:val="39"/>
    <w:pPr>
      <w:ind w:left="840" w:leftChars="400"/>
    </w:pPr>
  </w:style>
  <w:style w:type="paragraph" w:styleId="15">
    <w:name w:val="footer"/>
    <w:basedOn w:val="1"/>
    <w:link w:val="26"/>
    <w:autoRedefine/>
    <w:unhideWhenUsed/>
    <w:qFormat/>
    <w:uiPriority w:val="99"/>
    <w:pPr>
      <w:tabs>
        <w:tab w:val="center" w:pos="4153"/>
        <w:tab w:val="right" w:pos="8306"/>
      </w:tabs>
      <w:snapToGrid w:val="0"/>
      <w:jc w:val="left"/>
    </w:pPr>
    <w:rPr>
      <w:sz w:val="18"/>
      <w:szCs w:val="18"/>
    </w:rPr>
  </w:style>
  <w:style w:type="paragraph" w:styleId="16">
    <w:name w:val="header"/>
    <w:basedOn w:val="1"/>
    <w:link w:val="2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semiHidden/>
    <w:unhideWhenUsed/>
    <w:qFormat/>
    <w:uiPriority w:val="39"/>
  </w:style>
  <w:style w:type="paragraph" w:styleId="18">
    <w:name w:val="toc 2"/>
    <w:basedOn w:val="1"/>
    <w:next w:val="1"/>
    <w:semiHidden/>
    <w:unhideWhenUsed/>
    <w:qFormat/>
    <w:uiPriority w:val="39"/>
    <w:pPr>
      <w:ind w:left="420" w:leftChars="200"/>
    </w:pPr>
  </w:style>
  <w:style w:type="table" w:styleId="20">
    <w:name w:val="Table Grid"/>
    <w:basedOn w:val="19"/>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标题 1 Char"/>
    <w:link w:val="2"/>
    <w:autoRedefine/>
    <w:qFormat/>
    <w:uiPriority w:val="9"/>
    <w:rPr>
      <w:rFonts w:ascii="Times New Roman" w:hAnsi="Times New Roman" w:eastAsia="黑体"/>
      <w:bCs/>
      <w:kern w:val="44"/>
      <w:sz w:val="32"/>
      <w:szCs w:val="44"/>
    </w:rPr>
  </w:style>
  <w:style w:type="character" w:customStyle="1" w:styleId="23">
    <w:name w:val="标题 2 Char"/>
    <w:link w:val="3"/>
    <w:autoRedefine/>
    <w:qFormat/>
    <w:uiPriority w:val="9"/>
    <w:rPr>
      <w:rFonts w:ascii="Times New Roman" w:hAnsi="Times New Roman" w:eastAsia="楷体_GB2312" w:cs="Times New Roman"/>
      <w:bCs/>
      <w:kern w:val="44"/>
      <w:sz w:val="32"/>
      <w:szCs w:val="44"/>
      <w:lang w:val="en-US" w:eastAsia="zh-CN" w:bidi="ar-SA"/>
    </w:rPr>
  </w:style>
  <w:style w:type="character" w:customStyle="1" w:styleId="24">
    <w:name w:val="标题 3 Char"/>
    <w:link w:val="4"/>
    <w:autoRedefine/>
    <w:qFormat/>
    <w:uiPriority w:val="9"/>
    <w:rPr>
      <w:rFonts w:ascii="仿宋_GB2312" w:hAnsi="仿宋_GB2312" w:eastAsia="仿宋_GB2312"/>
      <w:b/>
      <w:bCs/>
      <w:kern w:val="2"/>
      <w:sz w:val="32"/>
      <w:szCs w:val="32"/>
    </w:rPr>
  </w:style>
  <w:style w:type="character" w:customStyle="1" w:styleId="25">
    <w:name w:val="标题 4 Char"/>
    <w:link w:val="5"/>
    <w:autoRedefine/>
    <w:qFormat/>
    <w:uiPriority w:val="9"/>
    <w:rPr>
      <w:rFonts w:ascii="仿宋_GB2312" w:hAnsi="仿宋_GB2312" w:eastAsia="仿宋_GB2312" w:cs="Times New Roman"/>
      <w:bCs/>
      <w:sz w:val="32"/>
      <w:szCs w:val="28"/>
    </w:rPr>
  </w:style>
  <w:style w:type="character" w:customStyle="1" w:styleId="26">
    <w:name w:val="页脚 Char"/>
    <w:link w:val="15"/>
    <w:autoRedefine/>
    <w:qFormat/>
    <w:uiPriority w:val="99"/>
    <w:rPr>
      <w:sz w:val="18"/>
      <w:szCs w:val="18"/>
    </w:rPr>
  </w:style>
  <w:style w:type="character" w:customStyle="1" w:styleId="27">
    <w:name w:val="页眉 Char"/>
    <w:link w:val="16"/>
    <w:autoRedefine/>
    <w:qFormat/>
    <w:uiPriority w:val="99"/>
    <w:rPr>
      <w:sz w:val="18"/>
      <w:szCs w:val="18"/>
    </w:rPr>
  </w:style>
  <w:style w:type="paragraph" w:customStyle="1" w:styleId="28">
    <w:name w:val="图表"/>
    <w:basedOn w:val="1"/>
    <w:autoRedefine/>
    <w:qFormat/>
    <w:uiPriority w:val="0"/>
    <w:pPr>
      <w:spacing w:line="240" w:lineRule="auto"/>
      <w:ind w:firstLine="0" w:firstLineChars="0"/>
      <w:jc w:val="center"/>
    </w:pPr>
    <w:rPr>
      <w:rFonts w:hint="eastAsia" w:ascii="仿宋_GB2312" w:hAnsi="仿宋_GB2312" w:cs="仿宋_GB2312"/>
      <w:sz w:val="28"/>
      <w:szCs w:val="44"/>
    </w:rPr>
  </w:style>
  <w:style w:type="character" w:customStyle="1" w:styleId="29">
    <w:name w:val="font31"/>
    <w:basedOn w:val="21"/>
    <w:qFormat/>
    <w:uiPriority w:val="0"/>
    <w:rPr>
      <w:rFonts w:hint="eastAsia" w:ascii="仿宋_GB2312" w:eastAsia="仿宋_GB2312" w:cs="仿宋_GB2312"/>
      <w:b/>
      <w:bCs/>
      <w:color w:val="FF0000"/>
      <w:sz w:val="24"/>
      <w:szCs w:val="24"/>
      <w:u w:val="none"/>
    </w:rPr>
  </w:style>
  <w:style w:type="character" w:customStyle="1" w:styleId="30">
    <w:name w:val="font41"/>
    <w:basedOn w:val="21"/>
    <w:qFormat/>
    <w:uiPriority w:val="0"/>
    <w:rPr>
      <w:rFonts w:hint="eastAsia" w:ascii="仿宋_GB2312" w:eastAsia="仿宋_GB2312" w:cs="仿宋_GB2312"/>
      <w:color w:val="000000"/>
      <w:sz w:val="24"/>
      <w:szCs w:val="24"/>
      <w:u w:val="single"/>
    </w:rPr>
  </w:style>
  <w:style w:type="character" w:customStyle="1" w:styleId="31">
    <w:name w:val="font11"/>
    <w:basedOn w:val="21"/>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1.xml"/><Relationship Id="rId23" Type="http://schemas.openxmlformats.org/officeDocument/2006/relationships/footer" Target="footer10.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0296bc9c-7690-4d74-863a-9c561bf7d00c</errorID>
      <errorWord>省（市、自治区）</errorWord>
      <group>L1_Word</group>
      <groupName>字词问题</groupName>
      <ability>L2_Typo</ability>
      <abilityName>字词错误</abilityName>
      <candidateList>
        <item>省（自治区、直辖市）</item>
      </candidateList>
      <explain/>
      <paraID>6DB86DD1</paraID>
      <start>0</start>
      <end>8</end>
      <status>unmodified</status>
      <modifiedWord/>
      <trackRevisions>false</trackRevisions>
    </reviewItem>
    <reviewItem>
      <errorID>f3cfcbf2-3c6b-4fce-9569-edccb10e94af</errorID>
      <errorWord>(</errorWord>
      <group>L1_Format</group>
      <groupName>格式问题</groupName>
      <ability>L2_HalfPunc</ability>
      <abilityName>全半角检查</abilityName>
      <candidateList>
        <item>（</item>
      </candidateList>
      <explain>文本全半角错误。</explain>
      <paraID>247F2284</paraID>
      <start>15</start>
      <end>16</end>
      <status>unmodified</status>
      <modifiedWord/>
      <trackRevisions>false</trackRevisions>
    </reviewItem>
    <reviewItem>
      <errorID>b029c337-2a61-4941-96f3-e14053d4ba3b</errorID>
      <errorWord>,</errorWord>
      <group>L1_Format</group>
      <groupName>格式问题</groupName>
      <ability>L2_HalfPunc</ability>
      <abilityName>全半角检查</abilityName>
      <candidateList>
        <item>，</item>
      </candidateList>
      <explain>文本全半角错误。</explain>
      <paraID>57CD148D</paraID>
      <start>11</start>
      <end>12</end>
      <status>unmodified</status>
      <modifiedWord/>
      <trackRevisions>false</trackRevisions>
    </reviewItem>
    <reviewItem>
      <errorID>c6e2eba7-1847-4716-936a-46807cc770f6</errorID>
      <errorWord>-</errorWord>
      <group>L1_Format</group>
      <groupName>格式问题</groupName>
      <ability>L2_HalfPunc</ability>
      <abilityName>全半角检查</abilityName>
      <candidateList>
        <item>－</item>
      </candidateList>
      <explain>文本全半角错误。</explain>
      <paraID>5C5525CE</paraID>
      <start>4</start>
      <end>5</end>
      <status>unmodified</status>
      <modifiedWord/>
      <trackRevisions>false</trackRevisions>
    </reviewItem>
    <reviewItem>
      <errorID>423a9e4d-c460-4070-a4c7-66aff44f549d</errorID>
      <errorWord>-</errorWord>
      <group>L1_Format</group>
      <groupName>格式问题</groupName>
      <ability>L2_HalfPunc</ability>
      <abilityName>全半角检查</abilityName>
      <candidateList>
        <item>－</item>
      </candidateList>
      <explain>文本全半角错误。</explain>
      <paraID> C4AEABF</paraID>
      <start>4</start>
      <end>5</end>
      <status>unmodified</status>
      <modifiedWord/>
      <trackRevisions>false</trackRevisions>
    </reviewItem>
    <reviewItem>
      <errorID>7675c837-dd94-43c0-be9b-76e622b02394</errorID>
      <errorWord>-</errorWord>
      <group>L1_Format</group>
      <groupName>格式问题</groupName>
      <ability>L2_HalfPunc</ability>
      <abilityName>全半角检查</abilityName>
      <candidateList>
        <item>－</item>
      </candidateList>
      <explain>文本全半角错误。</explain>
      <paraID>41F71B5F</paraID>
      <start>4</start>
      <end>5</end>
      <status>unmodified</status>
      <modifiedWord/>
      <trackRevisions>false</trackRevisions>
    </reviewItem>
    <reviewItem>
      <errorID>19ae9522-daa1-4ccf-8e7f-3f8caee4d7b2</errorID>
      <errorWord>-</errorWord>
      <group>L1_Format</group>
      <groupName>格式问题</groupName>
      <ability>L2_HalfPunc</ability>
      <abilityName>全半角检查</abilityName>
      <candidateList>
        <item>－</item>
      </candidateList>
      <explain>文本全半角错误。</explain>
      <paraID>3F5DC65E</paraID>
      <start>4</start>
      <end>5</end>
      <status>unmodified</status>
      <modifiedWord/>
      <trackRevisions>false</trackRevisions>
    </reviewItem>
    <reviewItem>
      <errorID>142d5e0f-ceed-4ab7-a6ed-331b0bb0d968</errorID>
      <errorWord>括</errorWord>
      <group>L1_Word</group>
      <groupName>字词问题</groupName>
      <ability>L2_Typo</ability>
      <abilityName>字词错误</abilityName>
      <candidateList>
        <item>括但</item>
      </candidateList>
      <explain/>
      <paraID>76AF350E</paraID>
      <start>17</start>
      <end>18</end>
      <status>unmodified</status>
      <modifiedWord/>
      <trackRevisions>false</trackRevisions>
    </reviewItem>
    <reviewItem>
      <errorID>f0afdfa5-7d94-4f14-8da0-19ad4556c438</errorID>
      <errorWord>，</errorWord>
      <group>L1_Word</group>
      <groupName>字词问题</groupName>
      <ability>L2_Typo</ability>
      <abilityName>字词错误</abilityName>
      <candidateList>
        <item>，以</item>
      </candidateList>
      <explain/>
      <paraID>4A3CF189</paraID>
      <start>19</start>
      <end>20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4bac45-098a-42b6-b9fb-e72bd3a92aae}">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5199</Words>
  <Characters>5315</Characters>
  <Lines>1</Lines>
  <Paragraphs>1</Paragraphs>
  <TotalTime>0</TotalTime>
  <ScaleCrop>false</ScaleCrop>
  <LinksUpToDate>false</LinksUpToDate>
  <CharactersWithSpaces>5833</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2024-10-05T16:20:00Z</dcterms:created>
  <dc:creator>jfzh</dc:creator>
  <cp:lastModifiedBy>崔广林</cp:lastModifiedBy>
  <dcterms:modified xsi:type="dcterms:W3CDTF">2026-01-27T07:38:40Z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6EB6FB2369664E78A3B30670D70E3CFE_13</vt:lpwstr>
  </property>
  <property fmtid="{D5CDD505-2E9C-101B-9397-08002B2CF9AE}" pid="4" name="KSOTemplateDocerSaveRecord">
    <vt:lpwstr>eyJoZGlkIjoiOTNmZmViMzgxYTZjMTM2ODExZmFhNDg3ODhjNDhkNDQiLCJ1c2VySWQiOiIyMDI1NzAxOTcifQ==</vt:lpwstr>
  </property>
</Properties>
</file>