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5A476">
      <w:pPr>
        <w:pStyle w:val="22"/>
        <w:bidi w:val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3F329CEE">
      <w:pPr>
        <w:pStyle w:val="2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</w:p>
    <w:p w14:paraId="245DF9F6">
      <w:pPr>
        <w:pStyle w:val="2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“算力券”奖补推荐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书</w:t>
      </w:r>
    </w:p>
    <w:p w14:paraId="51891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eastAsia="仿宋_GB2312"/>
          <w:lang w:val="en-US" w:eastAsia="zh-CN"/>
        </w:rPr>
      </w:pPr>
    </w:p>
    <w:p w14:paraId="49EA5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省大数据局：</w:t>
      </w:r>
    </w:p>
    <w:p w14:paraId="7990AD6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按照《关于组织开展202</w:t>
      </w:r>
      <w:r>
        <w:rPr>
          <w:rFonts w:hint="eastAsia"/>
          <w:lang w:val="en-US" w:eastAsia="zh-CN"/>
        </w:rPr>
        <w:t>6</w:t>
      </w:r>
      <w:r>
        <w:rPr>
          <w:rFonts w:hint="default"/>
          <w:lang w:val="en-US" w:eastAsia="zh-CN"/>
        </w:rPr>
        <w:t>年数据基础设施建设奖补资金申报工作的通知》要求，X</w:t>
      </w:r>
      <w:r>
        <w:rPr>
          <w:rFonts w:hint="eastAsia"/>
          <w:lang w:val="en-US" w:eastAsia="zh-CN"/>
        </w:rPr>
        <w:t>X</w:t>
      </w:r>
      <w:r>
        <w:rPr>
          <w:rFonts w:hint="default"/>
          <w:lang w:val="en-US" w:eastAsia="zh-CN"/>
        </w:rPr>
        <w:t>市</w:t>
      </w:r>
      <w:r>
        <w:rPr>
          <w:rFonts w:hint="eastAsia"/>
          <w:lang w:val="en-US" w:eastAsia="zh-CN"/>
        </w:rPr>
        <w:t>大数据</w:t>
      </w:r>
      <w:r>
        <w:rPr>
          <w:rFonts w:hint="default"/>
          <w:lang w:val="en-US" w:eastAsia="zh-CN"/>
        </w:rPr>
        <w:t>局认真组织</w:t>
      </w:r>
      <w:r>
        <w:rPr>
          <w:rFonts w:hint="eastAsia"/>
          <w:lang w:val="en-US" w:eastAsia="zh-CN"/>
        </w:rPr>
        <w:t>各申报企业</w:t>
      </w:r>
      <w:r>
        <w:rPr>
          <w:rFonts w:hint="default"/>
          <w:lang w:val="en-US" w:eastAsia="zh-CN"/>
        </w:rPr>
        <w:t>，完成了202</w:t>
      </w:r>
      <w:r>
        <w:rPr>
          <w:rFonts w:hint="eastAsia"/>
          <w:lang w:val="en-US" w:eastAsia="zh-CN"/>
        </w:rPr>
        <w:t>6</w:t>
      </w:r>
      <w:r>
        <w:rPr>
          <w:rFonts w:hint="default"/>
          <w:lang w:val="en-US" w:eastAsia="zh-CN"/>
        </w:rPr>
        <w:t>年</w:t>
      </w:r>
      <w:r>
        <w:rPr>
          <w:rFonts w:hint="eastAsia"/>
          <w:lang w:val="en-US" w:eastAsia="zh-CN"/>
        </w:rPr>
        <w:t>“算力券”</w:t>
      </w:r>
      <w:r>
        <w:rPr>
          <w:rFonts w:hint="default"/>
          <w:lang w:val="en-US" w:eastAsia="zh-CN"/>
        </w:rPr>
        <w:t>奖补资金申</w:t>
      </w:r>
      <w:bookmarkStart w:id="0" w:name="_GoBack"/>
      <w:bookmarkEnd w:id="0"/>
      <w:r>
        <w:rPr>
          <w:rFonts w:hint="default"/>
          <w:lang w:val="en-US" w:eastAsia="zh-CN"/>
        </w:rPr>
        <w:t>报</w:t>
      </w:r>
      <w:r>
        <w:rPr>
          <w:rFonts w:hint="eastAsia"/>
          <w:lang w:val="en-US" w:eastAsia="zh-CN"/>
        </w:rPr>
        <w:t>组织</w:t>
      </w:r>
      <w:r>
        <w:rPr>
          <w:rFonts w:hint="default"/>
          <w:lang w:val="en-US" w:eastAsia="zh-CN"/>
        </w:rPr>
        <w:t>和初审工作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共推荐申报X个</w:t>
      </w:r>
      <w:r>
        <w:rPr>
          <w:rFonts w:hint="eastAsia"/>
          <w:lang w:val="en-US" w:eastAsia="zh-CN"/>
        </w:rPr>
        <w:t>算力交易合同</w:t>
      </w:r>
      <w:r>
        <w:rPr>
          <w:rFonts w:hint="default"/>
          <w:lang w:val="en-US" w:eastAsia="zh-CN"/>
        </w:rPr>
        <w:t>，</w:t>
      </w:r>
      <w:r>
        <w:rPr>
          <w:rFonts w:hint="eastAsia"/>
          <w:lang w:val="en-US" w:eastAsia="zh-CN"/>
        </w:rPr>
        <w:t>核定</w:t>
      </w:r>
      <w:r>
        <w:rPr>
          <w:rFonts w:hint="default"/>
          <w:lang w:val="en-US" w:eastAsia="zh-CN"/>
        </w:rPr>
        <w:t>202</w:t>
      </w:r>
      <w:r>
        <w:rPr>
          <w:rFonts w:hint="eastAsia"/>
          <w:lang w:val="en-US" w:eastAsia="zh-CN"/>
        </w:rPr>
        <w:t>5</w:t>
      </w:r>
      <w:r>
        <w:rPr>
          <w:rFonts w:hint="default"/>
          <w:lang w:val="en-US" w:eastAsia="zh-CN"/>
        </w:rPr>
        <w:t>年度已实际执行</w:t>
      </w:r>
      <w:r>
        <w:rPr>
          <w:rFonts w:hint="eastAsia"/>
          <w:lang w:val="en-US" w:eastAsia="zh-CN"/>
        </w:rPr>
        <w:t>智算交易总</w:t>
      </w:r>
      <w:r>
        <w:rPr>
          <w:rFonts w:hint="default"/>
          <w:lang w:val="en-US" w:eastAsia="zh-CN"/>
        </w:rPr>
        <w:t>金额X万元</w:t>
      </w:r>
      <w:r>
        <w:rPr>
          <w:rFonts w:hint="eastAsia"/>
          <w:lang w:val="en-US" w:eastAsia="zh-CN"/>
        </w:rPr>
        <w:t>，具体情况见附表。</w:t>
      </w:r>
    </w:p>
    <w:p w14:paraId="24461DC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经初审，相关算力交易合同</w:t>
      </w:r>
      <w:r>
        <w:rPr>
          <w:rFonts w:hint="default"/>
          <w:lang w:val="en-US" w:eastAsia="zh-CN"/>
        </w:rPr>
        <w:t>申报材料与线上平台保持一致，算力供应企业</w:t>
      </w:r>
      <w:r>
        <w:rPr>
          <w:rFonts w:hint="eastAsia"/>
          <w:lang w:val="en-US" w:eastAsia="zh-CN"/>
        </w:rPr>
        <w:t>已于线上</w:t>
      </w:r>
      <w:r>
        <w:rPr>
          <w:rFonts w:hint="default"/>
          <w:lang w:val="en-US" w:eastAsia="zh-CN"/>
        </w:rPr>
        <w:t>平台备案，不存在无证经营、超范围经营情况，相关交易</w:t>
      </w:r>
      <w:r>
        <w:rPr>
          <w:rFonts w:hint="eastAsia"/>
          <w:lang w:val="en-US" w:eastAsia="zh-CN"/>
        </w:rPr>
        <w:t>合同</w:t>
      </w:r>
      <w:r>
        <w:rPr>
          <w:rFonts w:hint="default"/>
          <w:lang w:val="en-US" w:eastAsia="zh-CN"/>
        </w:rPr>
        <w:t>发票</w:t>
      </w:r>
      <w:r>
        <w:rPr>
          <w:rFonts w:hint="eastAsia"/>
          <w:lang w:val="en-US" w:eastAsia="zh-CN"/>
        </w:rPr>
        <w:t>已在</w:t>
      </w:r>
      <w:r>
        <w:rPr>
          <w:rFonts w:hint="default"/>
          <w:lang w:val="en-US" w:eastAsia="zh-CN"/>
        </w:rPr>
        <w:t>国家平台查验，相关材料真实、完整、</w:t>
      </w:r>
      <w:r>
        <w:rPr>
          <w:rFonts w:hint="eastAsia"/>
          <w:lang w:val="en-US" w:eastAsia="zh-CN"/>
        </w:rPr>
        <w:t>准确，符合《山东省省级财政支持数据基础设施建设奖补资金实施细则》申报要求。</w:t>
      </w:r>
    </w:p>
    <w:p w14:paraId="3F56A55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</w:p>
    <w:p w14:paraId="03728C2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附件：XX市“算力券”奖补推荐表</w:t>
      </w:r>
    </w:p>
    <w:p w14:paraId="792A60E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</w:p>
    <w:p w14:paraId="3F97DFF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XX市大数据局   </w:t>
      </w:r>
    </w:p>
    <w:p w14:paraId="28D627C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XX年XX月XX日  </w:t>
      </w:r>
    </w:p>
    <w:p w14:paraId="07DCD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lang w:val="en-US" w:eastAsia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154" w:right="1474" w:bottom="2041" w:left="1587" w:header="851" w:footer="1304" w:gutter="0"/>
          <w:pgNumType w:fmt="decimal"/>
          <w:cols w:space="720" w:num="1"/>
          <w:docGrid w:type="lines" w:linePitch="312" w:charSpace="0"/>
        </w:sectPr>
      </w:pPr>
    </w:p>
    <w:p w14:paraId="12CD6F02">
      <w:pPr>
        <w:bidi w:val="0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</w:p>
    <w:p w14:paraId="5509D6DA">
      <w:pPr>
        <w:pStyle w:val="22"/>
        <w:bidi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“算力券”奖补推荐表</w:t>
      </w:r>
    </w:p>
    <w:tbl>
      <w:tblPr>
        <w:tblStyle w:val="1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1141"/>
        <w:gridCol w:w="1647"/>
        <w:gridCol w:w="1109"/>
        <w:gridCol w:w="1281"/>
        <w:gridCol w:w="1662"/>
        <w:gridCol w:w="1678"/>
        <w:gridCol w:w="1531"/>
        <w:gridCol w:w="1253"/>
        <w:gridCol w:w="1569"/>
        <w:gridCol w:w="1228"/>
      </w:tblGrid>
      <w:tr w14:paraId="59A4D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</w:trPr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0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算力中心/资源池名称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3F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算力中心/资源池所在地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EA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合同（项目）名称</w:t>
            </w: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BC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合同签订金额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F8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合同中智算交易金额（万元）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C4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2025年度已实际执行智算交易金额（万元）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2F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2025年度智算使用规模（PFLOPS）</w:t>
            </w: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5D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算力供应方名称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47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算力供应方所在地</w:t>
            </w: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AE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算力需求方名称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AF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算力需求方所在地</w:t>
            </w:r>
          </w:p>
        </w:tc>
      </w:tr>
      <w:tr w14:paraId="23BD2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A5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22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02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F3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A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2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5C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6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E9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A8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6E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440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FF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BF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D9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528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C9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F5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80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C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3C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F5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04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C5E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D2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D9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46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1D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22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1F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57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F0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9B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B3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74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B1B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97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A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8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AC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E8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2B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54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18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BC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A47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57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996FCFD">
      <w:pPr>
        <w:bidi w:val="0"/>
        <w:rPr>
          <w:rFonts w:hint="default"/>
          <w:lang w:val="en-US" w:eastAsia="zh-CN"/>
        </w:rPr>
      </w:pPr>
    </w:p>
    <w:sectPr>
      <w:pgSz w:w="16838" w:h="11906" w:orient="landscape"/>
      <w:pgMar w:top="720" w:right="720" w:bottom="720" w:left="720" w:header="851" w:footer="1304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8A123">
    <w:pPr>
      <w:pStyle w:val="11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F99A9F">
                          <w:pPr>
                            <w:pStyle w:val="11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6F99A9F">
                    <w:pPr>
                      <w:pStyle w:val="11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FE868"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28D10"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D496D">
    <w:pPr>
      <w:pStyle w:val="12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BC611">
    <w:pPr>
      <w:pStyle w:val="1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DB03F">
    <w:pPr>
      <w:pStyle w:val="12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91B30C"/>
    <w:multiLevelType w:val="singleLevel"/>
    <w:tmpl w:val="B891B30C"/>
    <w:lvl w:ilvl="0" w:tentative="0">
      <w:start w:val="1"/>
      <w:numFmt w:val="decimal"/>
      <w:pStyle w:val="4"/>
      <w:suff w:val="nothing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">
    <w:nsid w:val="E0975B51"/>
    <w:multiLevelType w:val="singleLevel"/>
    <w:tmpl w:val="E0975B51"/>
    <w:lvl w:ilvl="0" w:tentative="0">
      <w:start w:val="1"/>
      <w:numFmt w:val="lowerLetter"/>
      <w:pStyle w:val="9"/>
      <w:suff w:val="nothing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2">
    <w:nsid w:val="E7C63AA1"/>
    <w:multiLevelType w:val="singleLevel"/>
    <w:tmpl w:val="E7C63AA1"/>
    <w:lvl w:ilvl="0" w:tentative="0">
      <w:start w:val="1"/>
      <w:numFmt w:val="decimal"/>
      <w:pStyle w:val="5"/>
      <w:suff w:val="nothing"/>
      <w:lvlText w:val="(%1)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3">
    <w:nsid w:val="E8FC7C05"/>
    <w:multiLevelType w:val="singleLevel"/>
    <w:tmpl w:val="E8FC7C05"/>
    <w:lvl w:ilvl="0" w:tentative="0">
      <w:start w:val="1"/>
      <w:numFmt w:val="lowerLetter"/>
      <w:pStyle w:val="8"/>
      <w:suff w:val="nothing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4">
    <w:nsid w:val="2750B00D"/>
    <w:multiLevelType w:val="singleLevel"/>
    <w:tmpl w:val="2750B00D"/>
    <w:lvl w:ilvl="0" w:tentative="0">
      <w:start w:val="1"/>
      <w:numFmt w:val="upperLetter"/>
      <w:pStyle w:val="7"/>
      <w:suff w:val="nothing"/>
      <w:lvlText w:val="%1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</w:abstractNum>
  <w:abstractNum w:abstractNumId="5">
    <w:nsid w:val="2D717C81"/>
    <w:multiLevelType w:val="singleLevel"/>
    <w:tmpl w:val="2D717C81"/>
    <w:lvl w:ilvl="0" w:tentative="0">
      <w:start w:val="1"/>
      <w:numFmt w:val="decimal"/>
      <w:pStyle w:val="6"/>
      <w:suff w:val="nothing"/>
      <w:lvlText w:val="%1)"/>
      <w:lvlJc w:val="left"/>
      <w:pPr>
        <w:tabs>
          <w:tab w:val="left" w:pos="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3ZTA1YjFjZTgxYmNkNzAyYTEwZWJlMTc5ODdkYmIifQ=="/>
  </w:docVars>
  <w:rsids>
    <w:rsidRoot w:val="5DCF0C6D"/>
    <w:rsid w:val="00040B80"/>
    <w:rsid w:val="000B2B77"/>
    <w:rsid w:val="002B4BFC"/>
    <w:rsid w:val="002C61F7"/>
    <w:rsid w:val="00313DF6"/>
    <w:rsid w:val="004D2E83"/>
    <w:rsid w:val="004F0674"/>
    <w:rsid w:val="005D2F31"/>
    <w:rsid w:val="00666021"/>
    <w:rsid w:val="00733E26"/>
    <w:rsid w:val="00846364"/>
    <w:rsid w:val="00920750"/>
    <w:rsid w:val="009A6AA6"/>
    <w:rsid w:val="00A14946"/>
    <w:rsid w:val="00B52895"/>
    <w:rsid w:val="00B964A9"/>
    <w:rsid w:val="00BE5184"/>
    <w:rsid w:val="00BF7567"/>
    <w:rsid w:val="00C31F26"/>
    <w:rsid w:val="00DC51F9"/>
    <w:rsid w:val="00DF7971"/>
    <w:rsid w:val="00E0667B"/>
    <w:rsid w:val="00E64DC9"/>
    <w:rsid w:val="00ED3613"/>
    <w:rsid w:val="00EE0953"/>
    <w:rsid w:val="00F04DE2"/>
    <w:rsid w:val="00F67468"/>
    <w:rsid w:val="00F75621"/>
    <w:rsid w:val="02647ECA"/>
    <w:rsid w:val="051E25B2"/>
    <w:rsid w:val="061F2CF9"/>
    <w:rsid w:val="09E378C1"/>
    <w:rsid w:val="0A821835"/>
    <w:rsid w:val="0AC21A36"/>
    <w:rsid w:val="0B6E5916"/>
    <w:rsid w:val="0BB772BD"/>
    <w:rsid w:val="0C6117B2"/>
    <w:rsid w:val="0C974CA5"/>
    <w:rsid w:val="0FCB0282"/>
    <w:rsid w:val="101C784D"/>
    <w:rsid w:val="116C67E6"/>
    <w:rsid w:val="130C6140"/>
    <w:rsid w:val="1420362E"/>
    <w:rsid w:val="14645679"/>
    <w:rsid w:val="14ED67DF"/>
    <w:rsid w:val="156758B0"/>
    <w:rsid w:val="1756565F"/>
    <w:rsid w:val="18B37C09"/>
    <w:rsid w:val="18CB25F9"/>
    <w:rsid w:val="1B826FFA"/>
    <w:rsid w:val="1B860A5A"/>
    <w:rsid w:val="1BFA3B03"/>
    <w:rsid w:val="1BFC6A40"/>
    <w:rsid w:val="1D2B5F1E"/>
    <w:rsid w:val="1E972DCE"/>
    <w:rsid w:val="1EE937D9"/>
    <w:rsid w:val="1F330EF8"/>
    <w:rsid w:val="1FCD2088"/>
    <w:rsid w:val="220158A8"/>
    <w:rsid w:val="23517B9F"/>
    <w:rsid w:val="238F694A"/>
    <w:rsid w:val="23B61E94"/>
    <w:rsid w:val="24F2032A"/>
    <w:rsid w:val="25974482"/>
    <w:rsid w:val="26747E94"/>
    <w:rsid w:val="269229A8"/>
    <w:rsid w:val="26F80EA8"/>
    <w:rsid w:val="27737F58"/>
    <w:rsid w:val="28025A1A"/>
    <w:rsid w:val="29824F56"/>
    <w:rsid w:val="2987407F"/>
    <w:rsid w:val="2A385615"/>
    <w:rsid w:val="2CBF23A3"/>
    <w:rsid w:val="2D175792"/>
    <w:rsid w:val="2EA93DFB"/>
    <w:rsid w:val="2F7E1D1C"/>
    <w:rsid w:val="2F9E229D"/>
    <w:rsid w:val="2FFB511A"/>
    <w:rsid w:val="30BA4FD6"/>
    <w:rsid w:val="324A05DB"/>
    <w:rsid w:val="339F1E29"/>
    <w:rsid w:val="33FD059E"/>
    <w:rsid w:val="34B47F8E"/>
    <w:rsid w:val="37357D2D"/>
    <w:rsid w:val="37415551"/>
    <w:rsid w:val="38436C9B"/>
    <w:rsid w:val="39737207"/>
    <w:rsid w:val="39E31148"/>
    <w:rsid w:val="3AE96BE3"/>
    <w:rsid w:val="3B3E122C"/>
    <w:rsid w:val="3B895CD0"/>
    <w:rsid w:val="3BAD024E"/>
    <w:rsid w:val="3CF36340"/>
    <w:rsid w:val="3F3863B5"/>
    <w:rsid w:val="400D3374"/>
    <w:rsid w:val="41AD64F3"/>
    <w:rsid w:val="41F52311"/>
    <w:rsid w:val="41F83BB0"/>
    <w:rsid w:val="42E47C90"/>
    <w:rsid w:val="43351583"/>
    <w:rsid w:val="443938E1"/>
    <w:rsid w:val="45BB3509"/>
    <w:rsid w:val="4605689B"/>
    <w:rsid w:val="470D3C59"/>
    <w:rsid w:val="48690492"/>
    <w:rsid w:val="497D40E7"/>
    <w:rsid w:val="4A1878EC"/>
    <w:rsid w:val="4CAC7A71"/>
    <w:rsid w:val="4CEC00F0"/>
    <w:rsid w:val="4E0B2A9E"/>
    <w:rsid w:val="4E5C4359"/>
    <w:rsid w:val="4FF0236A"/>
    <w:rsid w:val="50937B6E"/>
    <w:rsid w:val="521F2FAF"/>
    <w:rsid w:val="52AD009F"/>
    <w:rsid w:val="53690469"/>
    <w:rsid w:val="536E5A80"/>
    <w:rsid w:val="541F1F0C"/>
    <w:rsid w:val="54333B82"/>
    <w:rsid w:val="5495059B"/>
    <w:rsid w:val="555D2250"/>
    <w:rsid w:val="56A63783"/>
    <w:rsid w:val="56E16569"/>
    <w:rsid w:val="575C28F0"/>
    <w:rsid w:val="57C92968"/>
    <w:rsid w:val="592547A5"/>
    <w:rsid w:val="5A7122F9"/>
    <w:rsid w:val="5AEC4DDF"/>
    <w:rsid w:val="5B317C85"/>
    <w:rsid w:val="5B4D610B"/>
    <w:rsid w:val="5B515DFB"/>
    <w:rsid w:val="5BC13DFF"/>
    <w:rsid w:val="5C120C2B"/>
    <w:rsid w:val="5DCF0C6D"/>
    <w:rsid w:val="5E230DAD"/>
    <w:rsid w:val="5E934BE3"/>
    <w:rsid w:val="5EC073AC"/>
    <w:rsid w:val="607D5554"/>
    <w:rsid w:val="610E3B44"/>
    <w:rsid w:val="626C5880"/>
    <w:rsid w:val="62FA2560"/>
    <w:rsid w:val="63224191"/>
    <w:rsid w:val="633B5253"/>
    <w:rsid w:val="636209D6"/>
    <w:rsid w:val="63717EE8"/>
    <w:rsid w:val="649410BE"/>
    <w:rsid w:val="665B6338"/>
    <w:rsid w:val="67210F0F"/>
    <w:rsid w:val="673E3563"/>
    <w:rsid w:val="67A01638"/>
    <w:rsid w:val="67E0421C"/>
    <w:rsid w:val="67F44E1B"/>
    <w:rsid w:val="6808604B"/>
    <w:rsid w:val="68BE090B"/>
    <w:rsid w:val="690E3BE1"/>
    <w:rsid w:val="692C3FBB"/>
    <w:rsid w:val="694D7A8E"/>
    <w:rsid w:val="695B03FD"/>
    <w:rsid w:val="6A5F5A24"/>
    <w:rsid w:val="6BF80580"/>
    <w:rsid w:val="6CFA7F2C"/>
    <w:rsid w:val="6D1C5779"/>
    <w:rsid w:val="6E453429"/>
    <w:rsid w:val="6E9248C1"/>
    <w:rsid w:val="6EAF6904"/>
    <w:rsid w:val="6FB2737A"/>
    <w:rsid w:val="711A294B"/>
    <w:rsid w:val="71DF7D87"/>
    <w:rsid w:val="72ED2A0D"/>
    <w:rsid w:val="741B0EB4"/>
    <w:rsid w:val="744A3547"/>
    <w:rsid w:val="77480348"/>
    <w:rsid w:val="77664B3C"/>
    <w:rsid w:val="777F175A"/>
    <w:rsid w:val="77966FA4"/>
    <w:rsid w:val="77F20752"/>
    <w:rsid w:val="78E73A5B"/>
    <w:rsid w:val="78FE2B52"/>
    <w:rsid w:val="7A8772A3"/>
    <w:rsid w:val="7AD26819"/>
    <w:rsid w:val="7AD939CB"/>
    <w:rsid w:val="7B6C1752"/>
    <w:rsid w:val="7C240B22"/>
    <w:rsid w:val="7D31799A"/>
    <w:rsid w:val="7D755A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uto"/>
      <w:ind w:firstLine="200" w:firstLineChars="200"/>
      <w:jc w:val="both"/>
    </w:pPr>
    <w:rPr>
      <w:rFonts w:ascii="仿宋_GB2312" w:hAnsi="仿宋_GB2312" w:eastAsia="仿宋_GB2312" w:cs="Times New Roman"/>
      <w:kern w:val="2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16"/>
    <w:autoRedefine/>
    <w:qFormat/>
    <w:uiPriority w:val="9"/>
    <w:pPr>
      <w:keepNext/>
      <w:keepLines/>
      <w:numPr>
        <w:ilvl w:val="0"/>
        <w:numId w:val="0"/>
      </w:numPr>
      <w:spacing w:line="600" w:lineRule="exact"/>
      <w:outlineLvl w:val="0"/>
    </w:pPr>
    <w:rPr>
      <w:rFonts w:ascii="Times New Roman" w:hAnsi="Times New Roman" w:eastAsia="黑体"/>
      <w:bCs/>
      <w:kern w:val="44"/>
      <w:szCs w:val="44"/>
    </w:rPr>
  </w:style>
  <w:style w:type="paragraph" w:styleId="3">
    <w:name w:val="heading 2"/>
    <w:basedOn w:val="2"/>
    <w:next w:val="1"/>
    <w:link w:val="17"/>
    <w:autoRedefine/>
    <w:qFormat/>
    <w:uiPriority w:val="9"/>
    <w:pPr>
      <w:numPr>
        <w:numId w:val="0"/>
      </w:numPr>
      <w:ind w:left="0" w:firstLine="880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link w:val="18"/>
    <w:autoRedefine/>
    <w:qFormat/>
    <w:uiPriority w:val="9"/>
    <w:pPr>
      <w:keepNext/>
      <w:keepLines/>
      <w:numPr>
        <w:ilvl w:val="0"/>
        <w:numId w:val="1"/>
      </w:numPr>
      <w:spacing w:line="600" w:lineRule="exact"/>
      <w:ind w:left="0" w:firstLine="200" w:firstLineChars="200"/>
      <w:outlineLvl w:val="2"/>
    </w:pPr>
    <w:rPr>
      <w:rFonts w:ascii="仿宋_GB2312" w:hAnsi="仿宋_GB2312"/>
      <w:b/>
      <w:bCs/>
      <w:szCs w:val="32"/>
    </w:rPr>
  </w:style>
  <w:style w:type="paragraph" w:styleId="5">
    <w:name w:val="heading 4"/>
    <w:basedOn w:val="1"/>
    <w:next w:val="1"/>
    <w:link w:val="19"/>
    <w:autoRedefine/>
    <w:qFormat/>
    <w:uiPriority w:val="9"/>
    <w:pPr>
      <w:keepNext/>
      <w:keepLines/>
      <w:numPr>
        <w:ilvl w:val="0"/>
        <w:numId w:val="2"/>
      </w:numPr>
      <w:spacing w:line="600" w:lineRule="exact"/>
      <w:ind w:left="0"/>
      <w:outlineLvl w:val="3"/>
    </w:pPr>
    <w:rPr>
      <w:rFonts w:ascii="仿宋_GB2312" w:hAnsi="仿宋_GB2312"/>
      <w:bCs/>
      <w:szCs w:val="28"/>
    </w:rPr>
  </w:style>
  <w:style w:type="paragraph" w:styleId="6">
    <w:name w:val="heading 5"/>
    <w:basedOn w:val="1"/>
    <w:next w:val="1"/>
    <w:autoRedefine/>
    <w:unhideWhenUsed/>
    <w:qFormat/>
    <w:uiPriority w:val="9"/>
    <w:pPr>
      <w:keepNext/>
      <w:keepLines/>
      <w:numPr>
        <w:ilvl w:val="0"/>
        <w:numId w:val="3"/>
      </w:numPr>
      <w:tabs>
        <w:tab w:val="clear" w:pos="0"/>
      </w:tabs>
      <w:spacing w:beforeLines="0" w:beforeAutospacing="0" w:afterLines="0" w:afterAutospacing="0" w:line="600" w:lineRule="exact"/>
      <w:ind w:left="0" w:firstLine="880" w:firstLineChars="200"/>
      <w:outlineLvl w:val="4"/>
    </w:pPr>
  </w:style>
  <w:style w:type="paragraph" w:styleId="7">
    <w:name w:val="heading 6"/>
    <w:basedOn w:val="1"/>
    <w:next w:val="1"/>
    <w:autoRedefine/>
    <w:unhideWhenUsed/>
    <w:qFormat/>
    <w:uiPriority w:val="9"/>
    <w:pPr>
      <w:keepNext/>
      <w:keepLines/>
      <w:numPr>
        <w:ilvl w:val="0"/>
        <w:numId w:val="4"/>
      </w:numPr>
      <w:spacing w:beforeLines="0" w:beforeAutospacing="0" w:afterLines="0" w:afterAutospacing="0" w:line="600" w:lineRule="exact"/>
      <w:ind w:left="0" w:firstLine="880" w:firstLineChars="200"/>
      <w:outlineLvl w:val="5"/>
    </w:pPr>
  </w:style>
  <w:style w:type="paragraph" w:styleId="8">
    <w:name w:val="heading 7"/>
    <w:basedOn w:val="1"/>
    <w:next w:val="1"/>
    <w:autoRedefine/>
    <w:unhideWhenUsed/>
    <w:qFormat/>
    <w:uiPriority w:val="9"/>
    <w:pPr>
      <w:keepNext/>
      <w:keepLines/>
      <w:numPr>
        <w:ilvl w:val="0"/>
        <w:numId w:val="5"/>
      </w:numPr>
      <w:spacing w:beforeLines="0" w:beforeAutospacing="0" w:afterLines="0" w:afterAutospacing="0" w:line="600" w:lineRule="exact"/>
      <w:ind w:left="0"/>
      <w:outlineLvl w:val="6"/>
    </w:pPr>
  </w:style>
  <w:style w:type="paragraph" w:styleId="9">
    <w:name w:val="heading 8"/>
    <w:basedOn w:val="1"/>
    <w:next w:val="1"/>
    <w:autoRedefine/>
    <w:unhideWhenUsed/>
    <w:qFormat/>
    <w:uiPriority w:val="9"/>
    <w:pPr>
      <w:keepNext/>
      <w:keepLines/>
      <w:numPr>
        <w:ilvl w:val="0"/>
        <w:numId w:val="6"/>
      </w:numPr>
      <w:spacing w:beforeLines="0" w:beforeAutospacing="0" w:afterLines="0" w:afterAutospacing="0" w:line="600" w:lineRule="exact"/>
      <w:ind w:left="0"/>
      <w:outlineLvl w:val="7"/>
    </w:pPr>
    <w:rPr>
      <w:rFonts w:ascii="仿宋_GB2312" w:hAnsi="仿宋_GB2312"/>
    </w:rPr>
  </w:style>
  <w:style w:type="character" w:default="1" w:styleId="15">
    <w:name w:val="Default Paragraph Font"/>
    <w:autoRedefine/>
    <w:unhideWhenUsed/>
    <w:qFormat/>
    <w:uiPriority w:val="1"/>
  </w:style>
  <w:style w:type="table" w:default="1" w:styleId="13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caption"/>
    <w:basedOn w:val="1"/>
    <w:next w:val="1"/>
    <w:autoRedefine/>
    <w:semiHidden/>
    <w:unhideWhenUsed/>
    <w:qFormat/>
    <w:uiPriority w:val="35"/>
    <w:pPr>
      <w:ind w:firstLine="0" w:firstLineChars="0"/>
      <w:jc w:val="center"/>
    </w:pPr>
    <w:rPr>
      <w:rFonts w:ascii="仿宋_GB2312" w:hAnsi="仿宋_GB2312" w:eastAsia="仿宋_GB2312"/>
      <w:sz w:val="28"/>
    </w:rPr>
  </w:style>
  <w:style w:type="paragraph" w:styleId="11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4">
    <w:name w:val="Table Grid"/>
    <w:basedOn w:val="13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Char"/>
    <w:link w:val="2"/>
    <w:autoRedefine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17">
    <w:name w:val="标题 2 Char"/>
    <w:link w:val="3"/>
    <w:autoRedefine/>
    <w:qFormat/>
    <w:uiPriority w:val="9"/>
    <w:rPr>
      <w:rFonts w:ascii="Times New Roman" w:hAnsi="Times New Roman" w:eastAsia="楷体_GB2312" w:cs="Times New Roman"/>
      <w:bCs/>
      <w:kern w:val="44"/>
      <w:sz w:val="32"/>
      <w:szCs w:val="44"/>
      <w:lang w:val="en-US" w:eastAsia="zh-CN" w:bidi="ar-SA"/>
    </w:rPr>
  </w:style>
  <w:style w:type="character" w:customStyle="1" w:styleId="18">
    <w:name w:val="标题 3 Char"/>
    <w:link w:val="4"/>
    <w:autoRedefine/>
    <w:qFormat/>
    <w:uiPriority w:val="9"/>
    <w:rPr>
      <w:rFonts w:ascii="仿宋_GB2312" w:hAnsi="仿宋_GB2312" w:eastAsia="仿宋_GB2312"/>
      <w:b/>
      <w:bCs/>
      <w:kern w:val="2"/>
      <w:sz w:val="32"/>
      <w:szCs w:val="32"/>
    </w:rPr>
  </w:style>
  <w:style w:type="character" w:customStyle="1" w:styleId="19">
    <w:name w:val="标题 4 Char"/>
    <w:link w:val="5"/>
    <w:autoRedefine/>
    <w:qFormat/>
    <w:uiPriority w:val="9"/>
    <w:rPr>
      <w:rFonts w:ascii="仿宋_GB2312" w:hAnsi="仿宋_GB2312" w:eastAsia="仿宋_GB2312" w:cs="Times New Roman"/>
      <w:bCs/>
      <w:sz w:val="32"/>
      <w:szCs w:val="28"/>
    </w:rPr>
  </w:style>
  <w:style w:type="character" w:customStyle="1" w:styleId="20">
    <w:name w:val="页脚 Char"/>
    <w:link w:val="11"/>
    <w:autoRedefine/>
    <w:qFormat/>
    <w:uiPriority w:val="99"/>
    <w:rPr>
      <w:sz w:val="18"/>
      <w:szCs w:val="18"/>
    </w:rPr>
  </w:style>
  <w:style w:type="character" w:customStyle="1" w:styleId="21">
    <w:name w:val="页眉 Char"/>
    <w:link w:val="12"/>
    <w:autoRedefine/>
    <w:qFormat/>
    <w:uiPriority w:val="99"/>
    <w:rPr>
      <w:sz w:val="18"/>
      <w:szCs w:val="18"/>
    </w:rPr>
  </w:style>
  <w:style w:type="paragraph" w:customStyle="1" w:styleId="22">
    <w:name w:val="图表"/>
    <w:basedOn w:val="1"/>
    <w:autoRedefine/>
    <w:qFormat/>
    <w:uiPriority w:val="0"/>
    <w:pPr>
      <w:spacing w:line="240" w:lineRule="auto"/>
      <w:ind w:firstLine="0" w:firstLineChars="0"/>
      <w:jc w:val="center"/>
    </w:pPr>
    <w:rPr>
      <w:rFonts w:hint="eastAsia" w:ascii="仿宋_GB2312" w:hAnsi="仿宋_GB2312" w:cs="仿宋_GB2312"/>
      <w:sz w:val="28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409</Words>
  <Characters>437</Characters>
  <Lines>1</Lines>
  <Paragraphs>1</Paragraphs>
  <TotalTime>1</TotalTime>
  <ScaleCrop>false</ScaleCrop>
  <LinksUpToDate>false</LinksUpToDate>
  <CharactersWithSpaces>442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2024-10-05T16:20:00Z</dcterms:created>
  <dc:creator>jfzh</dc:creator>
  <cp:lastModifiedBy>崔广林</cp:lastModifiedBy>
  <dcterms:modified xsi:type="dcterms:W3CDTF">2026-01-27T07:27:02Z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6EB6FB2369664E78A3B30670D70E3CFE_13</vt:lpwstr>
  </property>
  <property fmtid="{D5CDD505-2E9C-101B-9397-08002B2CF9AE}" pid="4" name="KSOTemplateDocerSaveRecord">
    <vt:lpwstr>eyJoZGlkIjoiOTNmZmViMzgxYTZjMTM2ODExZmFhNDg3ODhjNDhkNDQiLCJ1c2VySWQiOiIyMDI1NzAxOTcifQ==</vt:lpwstr>
  </property>
</Properties>
</file>