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3197F">
      <w:pPr>
        <w:pStyle w:val="4"/>
        <w:spacing w:after="312" w:afterLines="100" w:line="560" w:lineRule="exact"/>
        <w:ind w:left="0" w:leftChars="0" w:firstLine="0" w:firstLineChars="0"/>
        <w:jc w:val="center"/>
        <w:rPr>
          <w:rFonts w:hint="default" w:eastAsia="方正小标宋简体" w:cs="Times New Roman"/>
          <w:color w:val="000000"/>
          <w:sz w:val="44"/>
          <w:szCs w:val="44"/>
          <w:lang w:val="en-US" w:bidi="ar"/>
        </w:rPr>
      </w:pPr>
      <w:r>
        <w:rPr>
          <w:rFonts w:eastAsia="方正小标宋简体" w:cs="Times New Roman"/>
          <w:color w:val="000000"/>
          <w:sz w:val="44"/>
          <w:szCs w:val="44"/>
          <w:lang w:bidi="ar"/>
        </w:rPr>
        <w:t>高质量数据集</w:t>
      </w:r>
      <w:r>
        <w:rPr>
          <w:rFonts w:hint="eastAsia" w:eastAsia="方正小标宋简体" w:cs="Times New Roman"/>
          <w:color w:val="000000"/>
          <w:sz w:val="44"/>
          <w:szCs w:val="44"/>
          <w:lang w:val="en-US" w:eastAsia="zh-CN" w:bidi="ar"/>
        </w:rPr>
        <w:t>拟奖补公示名单</w:t>
      </w:r>
    </w:p>
    <w:tbl>
      <w:tblPr>
        <w:tblStyle w:val="5"/>
        <w:tblW w:w="76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3320"/>
        <w:gridCol w:w="3594"/>
      </w:tblGrid>
      <w:tr w14:paraId="30AB2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64FE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DA19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数据集名称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3AD0B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申报单位</w:t>
            </w:r>
          </w:p>
        </w:tc>
      </w:tr>
      <w:tr w14:paraId="73ADD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6D8F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5552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面向商用车领域的全域动态高质量数据集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863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中国重汽集团济南动力有限公司</w:t>
            </w:r>
          </w:p>
        </w:tc>
      </w:tr>
      <w:tr w14:paraId="238DE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C260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39EB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基于煤化工领域安全生产的行业高质量数据集研究与应用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891E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云鼎科技股份有限公司</w:t>
            </w:r>
          </w:p>
        </w:tc>
      </w:tr>
      <w:tr w14:paraId="5536F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7C16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5B0B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十大癌种质控指标高质量数据集建设与应用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019B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山东第一医科大学附属肿瘤医院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山东省肿瘤防治研究院、山东省肿瘤医院）</w:t>
            </w:r>
          </w:p>
        </w:tc>
      </w:tr>
      <w:tr w14:paraId="7E500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F461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5D77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山东省零售消费基础要素高质量数据集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BA4B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山东鲁商科技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集团有限公司</w:t>
            </w:r>
          </w:p>
        </w:tc>
      </w:tr>
      <w:tr w14:paraId="1236B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632B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E525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数字低空智慧城市治理无人机政务巡查样本数据集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D39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时代低空（山东）产业发展有限公司</w:t>
            </w:r>
          </w:p>
        </w:tc>
      </w:tr>
      <w:tr w14:paraId="7968B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E8C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174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大尺度高时空分辨率对地观测高质量数据集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986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山东省计算中心 (国家超级计算济南中心)</w:t>
            </w:r>
          </w:p>
        </w:tc>
      </w:tr>
      <w:tr w14:paraId="69CDB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B570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ABF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高速公路机电设备运维高质量数据集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E4C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山东通维信息工程有限公司</w:t>
            </w:r>
          </w:p>
        </w:tc>
      </w:tr>
      <w:tr w14:paraId="18291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4DF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E8D8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承压类特种设备行业高质量数据集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8A55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山东特联信息科技有限公司</w:t>
            </w:r>
          </w:p>
        </w:tc>
      </w:tr>
      <w:tr w14:paraId="158B7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4B0F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E63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山东农产品（生猪）交易平台高质量数据集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4AC3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山东望岳数智科技有限公司</w:t>
            </w:r>
          </w:p>
        </w:tc>
      </w:tr>
      <w:tr w14:paraId="1D759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06CD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7D86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高端制造行业高质量数据集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88A9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山东青鸟工业互联网有限公司</w:t>
            </w:r>
          </w:p>
        </w:tc>
      </w:tr>
      <w:tr w14:paraId="675D7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9797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CF21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面向行业监测应用领域的高质量数据集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15D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智洋创新科技股份有限公司</w:t>
            </w:r>
          </w:p>
        </w:tc>
      </w:tr>
      <w:tr w14:paraId="2CB5B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C456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375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单晶硅传感器全流程工艺质量控制高质量数据集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6233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山东福瑞德测控系统有限公司</w:t>
            </w:r>
          </w:p>
        </w:tc>
      </w:tr>
      <w:tr w14:paraId="5A71B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CC23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EF9F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生物医药谱图解析与知识表征多模态数据集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056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淄博高新技术产业开发区生物医药研究院</w:t>
            </w:r>
          </w:p>
        </w:tc>
      </w:tr>
      <w:tr w14:paraId="220B3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08B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0B03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锻压行业垂直领域数据集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398A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山东沃达重工机床有限公司</w:t>
            </w:r>
          </w:p>
        </w:tc>
      </w:tr>
      <w:tr w14:paraId="52005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E44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F352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AI具身机床多模态语音交互及智能化生产数据集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FDA9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北一（山东）工业科技股份有限公司</w:t>
            </w:r>
          </w:p>
        </w:tc>
      </w:tr>
      <w:tr w14:paraId="309D7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C17B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1DC7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县域媒体高质量数据集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1783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滕州市上善传媒科技有限公司</w:t>
            </w:r>
          </w:p>
        </w:tc>
      </w:tr>
      <w:tr w14:paraId="24477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DCB0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54DD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薛城区低空无人机遥感高质量数据集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392E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山东云图智航航空科技有限公司</w:t>
            </w:r>
          </w:p>
        </w:tc>
      </w:tr>
      <w:tr w14:paraId="611D4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87F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E777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新能源产业全生命周期高质量数据集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97B4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智慧（东营）大数据有限公司</w:t>
            </w:r>
          </w:p>
        </w:tc>
      </w:tr>
      <w:tr w14:paraId="714DC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CF81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11A0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钻井井场安全生产智能识别高质量数据集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DBE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中石化胜利石油工程有限公司智能信息技术支持中心</w:t>
            </w:r>
          </w:p>
        </w:tc>
      </w:tr>
      <w:tr w14:paraId="33556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62D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78A8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中西医结合慢病前状态多模态数据集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91D4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山东坤安特智能科技股份有限公司</w:t>
            </w:r>
          </w:p>
        </w:tc>
      </w:tr>
      <w:tr w14:paraId="58084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4C5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E62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石油加工行业高质量数据集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E039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山东海科化工有限公司</w:t>
            </w:r>
          </w:p>
        </w:tc>
      </w:tr>
      <w:tr w14:paraId="4C6ED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6175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79EC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物流运输与封闭化工园区安全生产监控数据集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2983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山东港兴物流信息有限公司</w:t>
            </w:r>
          </w:p>
        </w:tc>
      </w:tr>
      <w:tr w14:paraId="291FA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A00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615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流程工业智能巡检与生产状态多模态融合专识高质量数据集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2A2F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万华化学（蓬莱）有限公司</w:t>
            </w:r>
          </w:p>
        </w:tc>
      </w:tr>
      <w:tr w14:paraId="3A88B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3EC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52F9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中华传统武术套路+散打+格斗全身全息高清音视频数据集和武术典籍文本数据集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C67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山东省莱州中华武校</w:t>
            </w:r>
          </w:p>
        </w:tc>
      </w:tr>
      <w:tr w14:paraId="2E726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B1BB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EC2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多源高分遥感城市精细化解译与动态感知数据集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620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东方航天港研究院</w:t>
            </w:r>
          </w:p>
        </w:tc>
      </w:tr>
      <w:tr w14:paraId="7C91C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2432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5C8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AI驱动的全球有机化合物多模态计算与实验基准数据集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EF1F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烟台海森大数据有限公司</w:t>
            </w:r>
          </w:p>
        </w:tc>
      </w:tr>
      <w:tr w14:paraId="558C7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6B56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7565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生成式人工智能大模型质量与安全测评高质量数据集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0E47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烟台中科网络技术研究所</w:t>
            </w:r>
          </w:p>
        </w:tc>
      </w:tr>
      <w:tr w14:paraId="2CCCF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886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627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车路云智能协同多模态感知数据集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DEC1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中路慧能检测认证科技有限公司</w:t>
            </w:r>
          </w:p>
        </w:tc>
      </w:tr>
      <w:tr w14:paraId="1FF14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9BAB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C50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苹果产业链高质量数据集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100F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烟台三合云仓科技服务有限公司</w:t>
            </w:r>
          </w:p>
        </w:tc>
      </w:tr>
      <w:tr w14:paraId="43E10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0464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32CF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大型钢结构多源异构数据集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21A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智迈德股份有限公司</w:t>
            </w:r>
          </w:p>
        </w:tc>
      </w:tr>
      <w:tr w14:paraId="6FF8C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10C8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555A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南小王现代农业标准化种植与全链流通数字化数据集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694B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青州南小王融合现代农业发展股份有限公司</w:t>
            </w:r>
          </w:p>
        </w:tc>
      </w:tr>
      <w:tr w14:paraId="10E6A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F8E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133E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整车交付PDI视觉及整车外廊尺寸自动检测数据集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582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北汽福田汽车股份有限公司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诸城汽车厂</w:t>
            </w:r>
          </w:p>
        </w:tc>
      </w:tr>
      <w:tr w14:paraId="1D354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E5F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2793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5G全链接智慧工厂数据集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8AC1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山东金钻金属制品有限公司</w:t>
            </w:r>
          </w:p>
        </w:tc>
      </w:tr>
      <w:tr w14:paraId="3E5B1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991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1E2B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虚拟电厂多维度聚合资源评估数据集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292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迈赫机器人自动化股份有限公司</w:t>
            </w:r>
          </w:p>
        </w:tc>
      </w:tr>
      <w:tr w14:paraId="27495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29E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C21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面向智能育种的农业科学知识-多组学融合高质量数据集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7C30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北京大学现代农业研究院</w:t>
            </w:r>
          </w:p>
        </w:tc>
      </w:tr>
      <w:tr w14:paraId="6AB4F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00D1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DC70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鲁南都市圈四维时空数据集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815E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山东省地矿建设有限公司</w:t>
            </w:r>
          </w:p>
        </w:tc>
      </w:tr>
      <w:tr w14:paraId="29ADE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C216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EC82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全球贸易多维全链路数智化数据集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7FF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易运盈（山东）网络科技有限公司</w:t>
            </w:r>
          </w:p>
        </w:tc>
      </w:tr>
      <w:tr w14:paraId="22FCB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173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71F0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全国道路救援高质量数据集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62AC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山东万合大数据有限公司</w:t>
            </w:r>
          </w:p>
        </w:tc>
      </w:tr>
      <w:tr w14:paraId="3B692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1A6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083E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印刷行业高质量数据集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B9A1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山东经典印务有限责任公司</w:t>
            </w:r>
          </w:p>
        </w:tc>
      </w:tr>
      <w:tr w14:paraId="13434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5991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1299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“儒韵鲁班·数智匠心”底座数据集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56E9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济宁职业技术学院</w:t>
            </w:r>
          </w:p>
        </w:tc>
      </w:tr>
      <w:tr w14:paraId="7AA85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72B3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1AC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“煤安智枢”矿井风险防控数据集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0C8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邹城市云天矿山科技有限公司</w:t>
            </w:r>
          </w:p>
        </w:tc>
      </w:tr>
      <w:tr w14:paraId="0F92D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737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6ED3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液态食品高端装备制造行业的焊缝质检AI高质量数据集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1EE6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普瑞特机械制造股份有限公司</w:t>
            </w:r>
          </w:p>
        </w:tc>
      </w:tr>
      <w:tr w14:paraId="72D87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7E40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16A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泰山石刻文化识别讲解大模型训练数据集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97E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泰安市元泰山数字科技有限责任公司</w:t>
            </w:r>
          </w:p>
        </w:tc>
      </w:tr>
      <w:tr w14:paraId="599E2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C8D5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966A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石膏产业智能数据引擎数据集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A65B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泰山石膏有限公司</w:t>
            </w:r>
          </w:p>
        </w:tc>
      </w:tr>
      <w:tr w14:paraId="12C5E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DD1B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6678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钢铁行业设备智慧运营数据集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314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石横特钢集团有限公司</w:t>
            </w:r>
          </w:p>
        </w:tc>
      </w:tr>
      <w:tr w14:paraId="4518A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B99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43E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医用机器人PLM研发数据集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75C8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山东威高手术机器人有限公司</w:t>
            </w:r>
          </w:p>
        </w:tc>
      </w:tr>
      <w:tr w14:paraId="5B960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183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73CC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多模态医疗影像人工智能分析高质量数据集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06B7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威海数字发展股份有限公司</w:t>
            </w:r>
          </w:p>
        </w:tc>
      </w:tr>
      <w:tr w14:paraId="24FBC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BEF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0249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毒品原植物智能检测与识别数据集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7405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威海天航信息技术有限公司</w:t>
            </w:r>
          </w:p>
        </w:tc>
      </w:tr>
      <w:tr w14:paraId="57A06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E88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7179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渔具研发生产全链条高质量数据集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3D14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山东环球渔具股份有限公司</w:t>
            </w:r>
          </w:p>
        </w:tc>
      </w:tr>
      <w:tr w14:paraId="68578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C39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4370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全域农作物病害多模态图像高质量数据集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0A22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山东中天宇信信息技术有限公司</w:t>
            </w:r>
          </w:p>
        </w:tc>
      </w:tr>
      <w:tr w14:paraId="15B0A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919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4DAF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塑化产业多模态高质量训练数据集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83C6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山东聚塑云集团有限公司</w:t>
            </w:r>
          </w:p>
        </w:tc>
      </w:tr>
      <w:tr w14:paraId="0CC2C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2BCD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F847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山东省基层社会治理高质量数据集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C8FC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山东至信信息科技股份有限公司</w:t>
            </w:r>
          </w:p>
        </w:tc>
      </w:tr>
      <w:tr w14:paraId="55664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9707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3AD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智慧校园与安全管理高质量数据集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B70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光线数字科技（山东）有限公司</w:t>
            </w:r>
          </w:p>
        </w:tc>
      </w:tr>
      <w:tr w14:paraId="18076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8B98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7C9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日照市低空经济多维感知行业应用高质量数据集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B343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日照低空经济发展有限公司</w:t>
            </w:r>
          </w:p>
        </w:tc>
      </w:tr>
      <w:tr w14:paraId="178CF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BF4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C6F4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公铁海多式联运高质量协同数据集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B62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阿帕数字技术有限公司</w:t>
            </w:r>
          </w:p>
        </w:tc>
      </w:tr>
      <w:tr w14:paraId="5DA06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CD6B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9942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优特钢全流程质量解析与跨工序协同优化数据集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54F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临沂钢铁投资集团特钢有限公司</w:t>
            </w:r>
          </w:p>
        </w:tc>
      </w:tr>
      <w:tr w14:paraId="1E200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45E6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D7B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生物医药研发高质量数据集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B712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鲁南制药集团股份有限公司</w:t>
            </w:r>
          </w:p>
        </w:tc>
      </w:tr>
      <w:tr w14:paraId="08A35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A47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ED1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数字金融行业高质量数据集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F71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山东联信数字科技有限公司</w:t>
            </w:r>
          </w:p>
        </w:tc>
      </w:tr>
      <w:tr w14:paraId="0E62A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99C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A7FF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无人配送车辆多源感知与运行安全高质量数据集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B4E6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临沂商贸物流科技产业研究院</w:t>
            </w:r>
          </w:p>
        </w:tc>
      </w:tr>
      <w:tr w14:paraId="4B6ED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CD33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722E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光伏生产全流程质量管控与生产运营高质量数据集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DE2B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国华金泰（山东）新材料科技有限公司</w:t>
            </w:r>
          </w:p>
        </w:tc>
      </w:tr>
      <w:tr w14:paraId="7CC50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C62C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615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基于棉纺全流程多源异构数据的智能制造高质量数据集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8FC5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德州华源生态科技有限公司</w:t>
            </w:r>
          </w:p>
        </w:tc>
      </w:tr>
      <w:tr w14:paraId="548A3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4BA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FAD4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鲁北地区地热资源开发与地质环境监测综合数据集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61DE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山东省地质矿产勘查开发局第二水文地质工程地质大队（山东省鲁北地质工程勘察院）</w:t>
            </w:r>
          </w:p>
        </w:tc>
      </w:tr>
      <w:tr w14:paraId="583D6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0091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BD7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装载机智能制造高质量数据集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1517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山推（德州）工程机械有限公司</w:t>
            </w:r>
          </w:p>
        </w:tc>
      </w:tr>
      <w:tr w14:paraId="6C41A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B2C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6232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调味品产业高质量数据集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71AB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远景（山东）数字技术有限公司</w:t>
            </w:r>
          </w:p>
        </w:tc>
      </w:tr>
      <w:tr w14:paraId="18712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D551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649A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现代农业全要素高质量数据集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CBCA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奥链工业互联网有限公司</w:t>
            </w:r>
          </w:p>
        </w:tc>
      </w:tr>
      <w:tr w14:paraId="42D56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EAE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B94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东阿阿胶滋补健康行业通用大模型数据集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352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东阿阿胶股份有限公司</w:t>
            </w:r>
          </w:p>
        </w:tc>
      </w:tr>
      <w:tr w14:paraId="66BC8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6905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92EB3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轴承行业大模型多模态高质量数据集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7E78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山东东元轴联科技有限公司</w:t>
            </w:r>
          </w:p>
        </w:tc>
      </w:tr>
      <w:tr w14:paraId="72509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2AB8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BF48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人才供需模型高质量数据集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146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聊易（山东）网络信息科技有限公司</w:t>
            </w:r>
          </w:p>
        </w:tc>
      </w:tr>
      <w:tr w14:paraId="41313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AAA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053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低空多模态智能感知与治理高质量数据集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13B0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滨州新能项目管理有限公司</w:t>
            </w:r>
          </w:p>
        </w:tc>
      </w:tr>
      <w:tr w14:paraId="6BC0A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A1A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D7585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华纺全流程数字化智能制造数据集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9E81F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华纺股份有限公司</w:t>
            </w:r>
          </w:p>
        </w:tc>
      </w:tr>
      <w:tr w14:paraId="539D3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AA79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B56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碳素行业智能物流与无人化作业高质量数据集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99B5C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山东滨和新材料有限公司</w:t>
            </w:r>
          </w:p>
        </w:tc>
      </w:tr>
      <w:tr w14:paraId="6EAE9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BEF2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C478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小麦产业链数据集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F82B7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滨州中裕食品有限公司</w:t>
            </w:r>
          </w:p>
        </w:tc>
      </w:tr>
      <w:tr w14:paraId="0F5BB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B089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B2E11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石化生产过程与质量检验多模态数据集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8027D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山东东明石化集团有限公司</w:t>
            </w:r>
          </w:p>
        </w:tc>
      </w:tr>
      <w:tr w14:paraId="7EBA1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418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38916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曹州具身数链高质量数据集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05FD9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菏泽投资发展集团有限公司</w:t>
            </w:r>
          </w:p>
        </w:tc>
      </w:tr>
      <w:tr w14:paraId="4E97B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0C27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8B94B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环保板材高质量数据集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AF22"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好品易链（山东）科技发展有限公司</w:t>
            </w:r>
          </w:p>
        </w:tc>
      </w:tr>
    </w:tbl>
    <w:p w14:paraId="5D41F2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9052B"/>
    <w:rsid w:val="13EC6DD6"/>
    <w:rsid w:val="21D9052B"/>
    <w:rsid w:val="50160F6F"/>
    <w:rsid w:val="5FCA4641"/>
    <w:rsid w:val="7C62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hint="eastAsia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spacing w:after="0"/>
      <w:ind w:left="200" w:firstLine="20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2349</Words>
  <Characters>2423</Characters>
  <Lines>0</Lines>
  <Paragraphs>0</Paragraphs>
  <TotalTime>2</TotalTime>
  <ScaleCrop>false</ScaleCrop>
  <LinksUpToDate>false</LinksUpToDate>
  <CharactersWithSpaces>2424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2026-03-13T09:30:00Z</dcterms:created>
  <dc:creator>郝晓乐</dc:creator>
  <cp:lastModifiedBy>郝晓乐</cp:lastModifiedBy>
  <dcterms:modified xsi:type="dcterms:W3CDTF">2026-03-17T06:35:16Z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6B6147668D4A4A5E8E7F83F724C14EB8_11</vt:lpwstr>
  </property>
  <property fmtid="{D5CDD505-2E9C-101B-9397-08002B2CF9AE}" pid="4" name="KSOTemplateDocerSaveRecord">
    <vt:lpwstr>eyJoZGlkIjoiZDk4YzZkNmI0MmIwMmJhMTE3ZDAxYjFhZGJlMzA2MjciLCJ1c2VySWQiOiIxNDg1MjMyNzA0In0=</vt:lpwstr>
  </property>
</Properties>
</file>