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287E78">
      <w:pPr>
        <w:pStyle w:val="28"/>
        <w:bidi w:val="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14:paraId="0F118C26">
      <w:pPr>
        <w:pStyle w:val="28"/>
        <w:bidi w:val="0"/>
        <w:rPr>
          <w:rFonts w:hint="eastAsia" w:ascii="方正小标宋简体" w:hAnsi="方正小标宋简体" w:eastAsia="方正小标宋简体" w:cs="方正小标宋简体"/>
          <w:sz w:val="44"/>
          <w:szCs w:val="44"/>
        </w:rPr>
      </w:pPr>
    </w:p>
    <w:p w14:paraId="0D8B20ED">
      <w:pPr>
        <w:pStyle w:val="28"/>
        <w:bidi w:val="0"/>
        <w:jc w:val="both"/>
        <w:rPr>
          <w:rFonts w:hint="eastAsia" w:ascii="方正小标宋简体" w:hAnsi="方正小标宋简体" w:eastAsia="方正小标宋简体" w:cs="方正小标宋简体"/>
          <w:sz w:val="44"/>
          <w:szCs w:val="44"/>
        </w:rPr>
      </w:pPr>
    </w:p>
    <w:p w14:paraId="51646DBF">
      <w:pPr>
        <w:pStyle w:val="28"/>
        <w:bidi w:val="0"/>
        <w:jc w:val="both"/>
        <w:rPr>
          <w:rFonts w:hint="eastAsia" w:ascii="方正小标宋简体" w:hAnsi="方正小标宋简体" w:eastAsia="方正小标宋简体" w:cs="方正小标宋简体"/>
          <w:sz w:val="44"/>
          <w:szCs w:val="44"/>
        </w:rPr>
      </w:pPr>
    </w:p>
    <w:p w14:paraId="0F976174">
      <w:pPr>
        <w:pStyle w:val="28"/>
        <w:bidi w:val="0"/>
        <w:jc w:val="center"/>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rPr>
        <w:t>“数据基础设施项目专项奖补”申报材料</w:t>
      </w:r>
    </w:p>
    <w:p w14:paraId="39D8DA4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eastAsia="仿宋_GB2312"/>
          <w:lang w:val="en-US" w:eastAsia="zh-CN"/>
        </w:rPr>
      </w:pPr>
    </w:p>
    <w:p w14:paraId="226BFBD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eastAsia="仿宋_GB2312"/>
          <w:lang w:val="en-US" w:eastAsia="zh-CN"/>
        </w:rPr>
      </w:pPr>
    </w:p>
    <w:p w14:paraId="26D12111">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eastAsia="仿宋_GB2312"/>
          <w:lang w:val="en-US" w:eastAsia="zh-CN"/>
        </w:rPr>
      </w:pPr>
    </w:p>
    <w:p w14:paraId="1346F76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eastAsia="仿宋_GB2312"/>
          <w:lang w:val="en-US" w:eastAsia="zh-CN"/>
        </w:rPr>
      </w:pPr>
    </w:p>
    <w:p w14:paraId="070F24A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eastAsia="仿宋_GB2312"/>
          <w:lang w:val="en-US" w:eastAsia="zh-CN"/>
        </w:rPr>
      </w:pPr>
    </w:p>
    <w:p w14:paraId="46DAB5B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eastAsia="仿宋_GB2312"/>
          <w:lang w:val="en-US" w:eastAsia="zh-CN"/>
        </w:rPr>
      </w:pPr>
    </w:p>
    <w:p w14:paraId="7E662044">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eastAsia="仿宋_GB2312"/>
          <w:lang w:val="en-US" w:eastAsia="zh-CN"/>
        </w:rPr>
      </w:pPr>
    </w:p>
    <w:p w14:paraId="73E0FD45">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eastAsia="仿宋_GB2312"/>
          <w:lang w:val="en-US" w:eastAsia="zh-CN"/>
        </w:rPr>
      </w:pPr>
    </w:p>
    <w:p w14:paraId="452302B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eastAsia="仿宋_GB2312"/>
          <w:lang w:val="en-US" w:eastAsia="zh-CN"/>
        </w:rPr>
      </w:pPr>
    </w:p>
    <w:p w14:paraId="1D13F49E">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eastAsia="仿宋_GB2312"/>
          <w:lang w:val="en-US" w:eastAsia="zh-CN"/>
        </w:rPr>
      </w:pPr>
    </w:p>
    <w:p w14:paraId="41D9A186">
      <w:pPr>
        <w:widowControl w:val="0"/>
        <w:spacing w:after="120" w:line="600" w:lineRule="exact"/>
        <w:ind w:firstLine="1600" w:firstLineChars="500"/>
        <w:jc w:val="both"/>
        <w:rPr>
          <w:rFonts w:ascii="Times New Roman" w:hAnsi="Times New Roman" w:eastAsia="仿宋_GB2312" w:cs="Times New Roman"/>
          <w:kern w:val="2"/>
          <w:sz w:val="32"/>
          <w:szCs w:val="32"/>
          <w:u w:val="single"/>
          <w:lang w:val="en-US" w:eastAsia="zh-CN" w:bidi="ar-SA"/>
        </w:rPr>
      </w:pPr>
      <w:r>
        <w:rPr>
          <w:rFonts w:hint="eastAsia" w:ascii="Times New Roman" w:hAnsi="Times New Roman" w:cs="Times New Roman"/>
          <w:kern w:val="2"/>
          <w:sz w:val="32"/>
          <w:szCs w:val="32"/>
          <w:lang w:val="en-US" w:eastAsia="zh-CN" w:bidi="ar-SA"/>
        </w:rPr>
        <w:t>申报</w:t>
      </w:r>
      <w:r>
        <w:rPr>
          <w:rFonts w:hint="eastAsia" w:ascii="Times New Roman" w:hAnsi="Times New Roman" w:eastAsia="仿宋_GB2312" w:cs="Times New Roman"/>
          <w:kern w:val="2"/>
          <w:sz w:val="32"/>
          <w:szCs w:val="32"/>
          <w:lang w:val="zh-CN" w:eastAsia="zh-CN" w:bidi="ar-SA"/>
        </w:rPr>
        <w:t>年度</w:t>
      </w:r>
      <w:r>
        <w:rPr>
          <w:rFonts w:hint="eastAsia"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u w:val="single"/>
          <w:lang w:val="zh-CN" w:eastAsia="zh-CN" w:bidi="ar-SA"/>
        </w:rPr>
        <w:t>　　　　二〇二</w:t>
      </w:r>
      <w:r>
        <w:rPr>
          <w:rFonts w:hint="eastAsia" w:ascii="Times New Roman" w:hAnsi="Times New Roman" w:cs="Times New Roman"/>
          <w:kern w:val="2"/>
          <w:sz w:val="32"/>
          <w:szCs w:val="32"/>
          <w:u w:val="single"/>
          <w:lang w:val="en-US" w:eastAsia="zh-CN" w:bidi="ar-SA"/>
        </w:rPr>
        <w:t>五</w:t>
      </w:r>
      <w:r>
        <w:rPr>
          <w:rFonts w:hint="eastAsia" w:ascii="Times New Roman" w:hAnsi="Times New Roman" w:eastAsia="仿宋_GB2312" w:cs="Times New Roman"/>
          <w:kern w:val="2"/>
          <w:sz w:val="32"/>
          <w:szCs w:val="32"/>
          <w:u w:val="single"/>
          <w:lang w:val="zh-CN" w:eastAsia="zh-CN" w:bidi="ar-SA"/>
        </w:rPr>
        <w:t>　　　　　</w:t>
      </w:r>
    </w:p>
    <w:p w14:paraId="360E38A1">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eastAsia="仿宋_GB2312"/>
          <w:lang w:val="en-US" w:eastAsia="zh-CN"/>
        </w:rPr>
      </w:pPr>
    </w:p>
    <w:p w14:paraId="18E1A04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kern w:val="2"/>
          <w:sz w:val="32"/>
          <w:szCs w:val="32"/>
          <w:u w:val="single"/>
          <w:lang w:val="en-US" w:eastAsia="zh-CN" w:bidi="ar-SA"/>
        </w:rPr>
      </w:pPr>
    </w:p>
    <w:p w14:paraId="78991FA2">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eastAsia="仿宋_GB2312"/>
          <w:lang w:val="en-US" w:eastAsia="zh-CN"/>
        </w:rPr>
        <w:sectPr>
          <w:headerReference r:id="rId7" w:type="first"/>
          <w:footerReference r:id="rId10" w:type="first"/>
          <w:headerReference r:id="rId5" w:type="default"/>
          <w:footerReference r:id="rId8" w:type="default"/>
          <w:headerReference r:id="rId6" w:type="even"/>
          <w:footerReference r:id="rId9" w:type="even"/>
          <w:pgSz w:w="11906" w:h="16838"/>
          <w:pgMar w:top="2154" w:right="1474" w:bottom="2041" w:left="1587" w:header="851" w:footer="1304" w:gutter="0"/>
          <w:pgNumType w:fmt="decimal"/>
          <w:cols w:space="720" w:num="1"/>
          <w:docGrid w:type="lines" w:linePitch="312" w:charSpace="0"/>
        </w:sectPr>
      </w:pPr>
    </w:p>
    <w:sdt>
      <w:sdtPr>
        <w:rPr>
          <w:rFonts w:hint="eastAsia" w:ascii="黑体" w:hAnsi="黑体" w:eastAsia="黑体" w:cs="黑体"/>
          <w:kern w:val="2"/>
          <w:sz w:val="32"/>
          <w:szCs w:val="32"/>
          <w:lang w:val="en-US" w:eastAsia="zh-CN" w:bidi="ar-SA"/>
        </w:rPr>
        <w:id w:val="147451031"/>
        <w15:color w:val="DBDBDB"/>
        <w:docPartObj>
          <w:docPartGallery w:val="Table of Contents"/>
          <w:docPartUnique/>
        </w:docPartObj>
      </w:sdtPr>
      <w:sdtEndPr>
        <w:rPr>
          <w:rFonts w:hint="default" w:ascii="仿宋_GB2312" w:hAnsi="仿宋_GB2312" w:eastAsia="仿宋_GB2312" w:cs="Times New Roman"/>
          <w:kern w:val="2"/>
          <w:sz w:val="32"/>
          <w:szCs w:val="21"/>
          <w:lang w:val="en-US" w:eastAsia="zh-CN" w:bidi="ar-SA"/>
        </w:rPr>
      </w:sdtEndPr>
      <w:sdtContent>
        <w:p w14:paraId="681FD093">
          <w:pPr>
            <w:spacing w:before="0" w:beforeLines="0" w:after="0" w:afterLines="0" w:line="240" w:lineRule="auto"/>
            <w:ind w:left="0" w:leftChars="0" w:right="0" w:rightChars="0" w:firstLine="0" w:firstLineChars="0"/>
            <w:jc w:val="center"/>
            <w:rPr>
              <w:rFonts w:hint="eastAsia" w:ascii="黑体" w:hAnsi="黑体" w:eastAsia="黑体" w:cs="黑体"/>
              <w:sz w:val="32"/>
              <w:szCs w:val="32"/>
            </w:rPr>
          </w:pPr>
          <w:r>
            <w:rPr>
              <w:rFonts w:hint="eastAsia" w:ascii="黑体" w:hAnsi="黑体" w:eastAsia="黑体" w:cs="黑体"/>
              <w:sz w:val="32"/>
              <w:szCs w:val="32"/>
            </w:rPr>
            <w:t>目录</w:t>
          </w:r>
        </w:p>
        <w:p w14:paraId="2055CB58">
          <w:pPr>
            <w:pStyle w:val="17"/>
            <w:tabs>
              <w:tab w:val="right" w:leader="dot" w:pos="8845"/>
            </w:tabs>
          </w:pPr>
          <w:r>
            <w:rPr>
              <w:rFonts w:hint="default" w:eastAsia="仿宋_GB2312"/>
              <w:lang w:val="en-US" w:eastAsia="zh-CN"/>
            </w:rPr>
            <w:fldChar w:fldCharType="begin"/>
          </w:r>
          <w:r>
            <w:rPr>
              <w:rFonts w:hint="default" w:eastAsia="仿宋_GB2312"/>
              <w:lang w:val="en-US" w:eastAsia="zh-CN"/>
            </w:rPr>
            <w:instrText xml:space="preserve">TOC \o "1-3" \h \u </w:instrText>
          </w:r>
          <w:r>
            <w:rPr>
              <w:rFonts w:hint="default" w:eastAsia="仿宋_GB2312"/>
              <w:lang w:val="en-US" w:eastAsia="zh-CN"/>
            </w:rPr>
            <w:fldChar w:fldCharType="separate"/>
          </w:r>
          <w:r>
            <w:rPr>
              <w:rFonts w:hint="default" w:eastAsia="仿宋_GB2312"/>
              <w:lang w:val="en-US" w:eastAsia="zh-CN"/>
            </w:rPr>
            <w:fldChar w:fldCharType="begin"/>
          </w:r>
          <w:r>
            <w:rPr>
              <w:rFonts w:hint="default" w:eastAsia="仿宋_GB2312"/>
              <w:lang w:val="en-US" w:eastAsia="zh-CN"/>
            </w:rPr>
            <w:instrText xml:space="preserve"> HYPERLINK \l _Toc12306 </w:instrText>
          </w:r>
          <w:r>
            <w:rPr>
              <w:rFonts w:hint="default" w:eastAsia="仿宋_GB2312"/>
              <w:lang w:val="en-US" w:eastAsia="zh-CN"/>
            </w:rPr>
            <w:fldChar w:fldCharType="separate"/>
          </w:r>
          <w:r>
            <w:rPr>
              <w:rFonts w:hint="eastAsia" w:eastAsia="仿宋_GB2312"/>
              <w:lang w:val="en-US" w:eastAsia="zh-CN"/>
            </w:rPr>
            <w:t>填写说明</w:t>
          </w:r>
          <w:r>
            <w:rPr>
              <w:rFonts w:hint="default" w:eastAsia="仿宋_GB2312"/>
              <w:lang w:val="en-US" w:eastAsia="zh-CN"/>
            </w:rPr>
            <w:tab/>
          </w:r>
          <w:r>
            <w:rPr>
              <w:rFonts w:hint="default" w:eastAsia="仿宋_GB2312"/>
              <w:lang w:val="en-US" w:eastAsia="zh-CN"/>
            </w:rPr>
            <w:fldChar w:fldCharType="begin"/>
          </w:r>
          <w:r>
            <w:rPr>
              <w:rFonts w:hint="default" w:eastAsia="仿宋_GB2312"/>
              <w:lang w:val="en-US" w:eastAsia="zh-CN"/>
            </w:rPr>
            <w:instrText xml:space="preserve"> PAGEREF _Toc12306 \h </w:instrText>
          </w:r>
          <w:r>
            <w:rPr>
              <w:rFonts w:hint="default" w:eastAsia="仿宋_GB2312"/>
              <w:lang w:val="en-US" w:eastAsia="zh-CN"/>
            </w:rPr>
            <w:fldChar w:fldCharType="separate"/>
          </w:r>
          <w:r>
            <w:rPr>
              <w:rFonts w:hint="default" w:eastAsia="仿宋_GB2312"/>
              <w:lang w:val="en-US" w:eastAsia="zh-CN"/>
            </w:rPr>
            <w:t>1</w:t>
          </w:r>
          <w:r>
            <w:rPr>
              <w:rFonts w:hint="default" w:eastAsia="仿宋_GB2312"/>
              <w:lang w:val="en-US" w:eastAsia="zh-CN"/>
            </w:rPr>
            <w:fldChar w:fldCharType="end"/>
          </w:r>
          <w:r>
            <w:rPr>
              <w:rFonts w:hint="default" w:eastAsia="仿宋_GB2312"/>
              <w:lang w:val="en-US" w:eastAsia="zh-CN"/>
            </w:rPr>
            <w:fldChar w:fldCharType="end"/>
          </w:r>
        </w:p>
        <w:p w14:paraId="1F65F560">
          <w:pPr>
            <w:pStyle w:val="17"/>
            <w:tabs>
              <w:tab w:val="right" w:leader="dot" w:pos="8845"/>
            </w:tabs>
          </w:pPr>
          <w:r>
            <w:rPr>
              <w:rFonts w:hint="default" w:eastAsia="仿宋_GB2312"/>
              <w:lang w:val="en-US" w:eastAsia="zh-CN"/>
            </w:rPr>
            <w:fldChar w:fldCharType="begin"/>
          </w:r>
          <w:r>
            <w:rPr>
              <w:rFonts w:hint="default" w:eastAsia="仿宋_GB2312"/>
              <w:lang w:val="en-US" w:eastAsia="zh-CN"/>
            </w:rPr>
            <w:instrText xml:space="preserve"> HYPERLINK \l _Toc12526 </w:instrText>
          </w:r>
          <w:r>
            <w:rPr>
              <w:rFonts w:hint="default" w:eastAsia="仿宋_GB2312"/>
              <w:lang w:val="en-US" w:eastAsia="zh-CN"/>
            </w:rPr>
            <w:fldChar w:fldCharType="separate"/>
          </w:r>
          <w:r>
            <w:rPr>
              <w:rFonts w:hint="eastAsia"/>
              <w:lang w:val="en-US" w:eastAsia="zh-CN"/>
            </w:rPr>
            <w:t>一、资金申请表</w:t>
          </w:r>
          <w:r>
            <w:tab/>
          </w:r>
          <w:r>
            <w:fldChar w:fldCharType="begin"/>
          </w:r>
          <w:r>
            <w:instrText xml:space="preserve"> PAGEREF _Toc12526 \h </w:instrText>
          </w:r>
          <w:r>
            <w:fldChar w:fldCharType="separate"/>
          </w:r>
          <w:r>
            <w:t>2</w:t>
          </w:r>
          <w:r>
            <w:fldChar w:fldCharType="end"/>
          </w:r>
          <w:r>
            <w:rPr>
              <w:rFonts w:hint="default" w:eastAsia="仿宋_GB2312"/>
              <w:lang w:val="en-US" w:eastAsia="zh-CN"/>
            </w:rPr>
            <w:fldChar w:fldCharType="end"/>
          </w:r>
        </w:p>
        <w:p w14:paraId="2D4A9A66">
          <w:pPr>
            <w:pStyle w:val="17"/>
            <w:tabs>
              <w:tab w:val="right" w:leader="dot" w:pos="8845"/>
            </w:tabs>
          </w:pPr>
          <w:r>
            <w:rPr>
              <w:rFonts w:hint="default" w:eastAsia="仿宋_GB2312"/>
              <w:lang w:val="en-US" w:eastAsia="zh-CN"/>
            </w:rPr>
            <w:fldChar w:fldCharType="begin"/>
          </w:r>
          <w:r>
            <w:rPr>
              <w:rFonts w:hint="default" w:eastAsia="仿宋_GB2312"/>
              <w:lang w:val="en-US" w:eastAsia="zh-CN"/>
            </w:rPr>
            <w:instrText xml:space="preserve"> HYPERLINK \l _Toc23313 </w:instrText>
          </w:r>
          <w:r>
            <w:rPr>
              <w:rFonts w:hint="default" w:eastAsia="仿宋_GB2312"/>
              <w:lang w:val="en-US" w:eastAsia="zh-CN"/>
            </w:rPr>
            <w:fldChar w:fldCharType="separate"/>
          </w:r>
          <w:r>
            <w:rPr>
              <w:rFonts w:hint="eastAsia"/>
              <w:lang w:val="en-US" w:eastAsia="zh-CN"/>
            </w:rPr>
            <w:t>二、承诺函</w:t>
          </w:r>
          <w:r>
            <w:tab/>
          </w:r>
          <w:r>
            <w:fldChar w:fldCharType="begin"/>
          </w:r>
          <w:r>
            <w:instrText xml:space="preserve"> PAGEREF _Toc23313 \h </w:instrText>
          </w:r>
          <w:r>
            <w:fldChar w:fldCharType="separate"/>
          </w:r>
          <w:r>
            <w:t>5</w:t>
          </w:r>
          <w:r>
            <w:fldChar w:fldCharType="end"/>
          </w:r>
          <w:r>
            <w:rPr>
              <w:rFonts w:hint="default" w:eastAsia="仿宋_GB2312"/>
              <w:lang w:val="en-US" w:eastAsia="zh-CN"/>
            </w:rPr>
            <w:fldChar w:fldCharType="end"/>
          </w:r>
        </w:p>
        <w:p w14:paraId="643AE2ED">
          <w:pPr>
            <w:pStyle w:val="17"/>
            <w:tabs>
              <w:tab w:val="right" w:leader="dot" w:pos="8845"/>
            </w:tabs>
          </w:pPr>
          <w:r>
            <w:rPr>
              <w:rFonts w:hint="default" w:eastAsia="仿宋_GB2312"/>
              <w:lang w:val="en-US" w:eastAsia="zh-CN"/>
            </w:rPr>
            <w:fldChar w:fldCharType="begin"/>
          </w:r>
          <w:r>
            <w:rPr>
              <w:rFonts w:hint="default" w:eastAsia="仿宋_GB2312"/>
              <w:lang w:val="en-US" w:eastAsia="zh-CN"/>
            </w:rPr>
            <w:instrText xml:space="preserve"> HYPERLINK \l _Toc30644 </w:instrText>
          </w:r>
          <w:r>
            <w:rPr>
              <w:rFonts w:hint="default" w:eastAsia="仿宋_GB2312"/>
              <w:lang w:val="en-US" w:eastAsia="zh-CN"/>
            </w:rPr>
            <w:fldChar w:fldCharType="separate"/>
          </w:r>
          <w:r>
            <w:rPr>
              <w:rFonts w:hint="eastAsia"/>
              <w:lang w:val="en-US" w:eastAsia="zh-CN"/>
            </w:rPr>
            <w:t>三、项目申报材料</w:t>
          </w:r>
          <w:r>
            <w:tab/>
          </w:r>
          <w:r>
            <w:fldChar w:fldCharType="begin"/>
          </w:r>
          <w:r>
            <w:instrText xml:space="preserve"> PAGEREF _Toc30644 \h </w:instrText>
          </w:r>
          <w:r>
            <w:fldChar w:fldCharType="separate"/>
          </w:r>
          <w:r>
            <w:t>6</w:t>
          </w:r>
          <w:r>
            <w:fldChar w:fldCharType="end"/>
          </w:r>
          <w:r>
            <w:rPr>
              <w:rFonts w:hint="default" w:eastAsia="仿宋_GB2312"/>
              <w:lang w:val="en-US" w:eastAsia="zh-CN"/>
            </w:rPr>
            <w:fldChar w:fldCharType="end"/>
          </w:r>
        </w:p>
        <w:p w14:paraId="7133101C">
          <w:pPr>
            <w:pStyle w:val="17"/>
            <w:tabs>
              <w:tab w:val="right" w:leader="dot" w:pos="8845"/>
            </w:tabs>
            <w:rPr>
              <w:rFonts w:hint="default" w:eastAsia="仿宋_GB2312"/>
              <w:lang w:val="en-US" w:eastAsia="zh-CN"/>
            </w:rPr>
          </w:pPr>
        </w:p>
        <w:p w14:paraId="7BBBDE93">
          <w:pPr>
            <w:pStyle w:val="17"/>
            <w:tabs>
              <w:tab w:val="right" w:leader="dot" w:pos="8845"/>
            </w:tabs>
            <w:rPr>
              <w:rFonts w:hint="default" w:eastAsia="仿宋_GB2312"/>
              <w:lang w:val="en-US" w:eastAsia="zh-CN"/>
            </w:rPr>
          </w:pPr>
          <w:r>
            <w:rPr>
              <w:rFonts w:hint="eastAsia"/>
              <w:lang w:val="en-US" w:eastAsia="zh-CN"/>
            </w:rPr>
            <w:t>附录</w:t>
          </w:r>
        </w:p>
        <w:p w14:paraId="33E339F2">
          <w:pPr>
            <w:pStyle w:val="17"/>
            <w:tabs>
              <w:tab w:val="right" w:leader="dot" w:pos="8845"/>
            </w:tabs>
          </w:pPr>
          <w:r>
            <w:rPr>
              <w:rFonts w:hint="default" w:eastAsia="仿宋_GB2312"/>
              <w:lang w:val="en-US" w:eastAsia="zh-CN"/>
            </w:rPr>
            <w:fldChar w:fldCharType="begin"/>
          </w:r>
          <w:r>
            <w:rPr>
              <w:rFonts w:hint="default" w:eastAsia="仿宋_GB2312"/>
              <w:lang w:val="en-US" w:eastAsia="zh-CN"/>
            </w:rPr>
            <w:instrText xml:space="preserve"> HYPERLINK \l _Toc11543 </w:instrText>
          </w:r>
          <w:r>
            <w:rPr>
              <w:rFonts w:hint="default" w:eastAsia="仿宋_GB2312"/>
              <w:lang w:val="en-US" w:eastAsia="zh-CN"/>
            </w:rPr>
            <w:fldChar w:fldCharType="separate"/>
          </w:r>
          <w:r>
            <w:rPr>
              <w:rFonts w:hint="eastAsia"/>
              <w:lang w:val="en-US" w:eastAsia="zh-CN"/>
            </w:rPr>
            <w:t>一、申报单位情况介绍</w:t>
          </w:r>
          <w:r>
            <w:tab/>
          </w:r>
          <w:r>
            <w:fldChar w:fldCharType="begin"/>
          </w:r>
          <w:r>
            <w:instrText xml:space="preserve"> PAGEREF _Toc11543 \h </w:instrText>
          </w:r>
          <w:r>
            <w:fldChar w:fldCharType="separate"/>
          </w:r>
          <w:r>
            <w:t>1</w:t>
          </w:r>
          <w:r>
            <w:fldChar w:fldCharType="end"/>
          </w:r>
          <w:r>
            <w:rPr>
              <w:rFonts w:hint="default" w:eastAsia="仿宋_GB2312"/>
              <w:lang w:val="en-US" w:eastAsia="zh-CN"/>
            </w:rPr>
            <w:fldChar w:fldCharType="end"/>
          </w:r>
        </w:p>
        <w:p w14:paraId="07BC0D48">
          <w:pPr>
            <w:pStyle w:val="18"/>
            <w:tabs>
              <w:tab w:val="right" w:leader="dot" w:pos="8845"/>
            </w:tabs>
          </w:pPr>
          <w:r>
            <w:rPr>
              <w:rFonts w:hint="default" w:eastAsia="仿宋_GB2312"/>
              <w:lang w:val="en-US" w:eastAsia="zh-CN"/>
            </w:rPr>
            <w:fldChar w:fldCharType="begin"/>
          </w:r>
          <w:r>
            <w:rPr>
              <w:rFonts w:hint="default" w:eastAsia="仿宋_GB2312"/>
              <w:lang w:val="en-US" w:eastAsia="zh-CN"/>
            </w:rPr>
            <w:instrText xml:space="preserve"> HYPERLINK \l _Toc5565 </w:instrText>
          </w:r>
          <w:r>
            <w:rPr>
              <w:rFonts w:hint="default" w:eastAsia="仿宋_GB2312"/>
              <w:lang w:val="en-US" w:eastAsia="zh-CN"/>
            </w:rPr>
            <w:fldChar w:fldCharType="separate"/>
          </w:r>
          <w:r>
            <w:rPr>
              <w:rFonts w:hint="eastAsia"/>
              <w:lang w:val="en-US" w:eastAsia="zh-CN"/>
            </w:rPr>
            <w:t>（一）申报单位基本情况介绍</w:t>
          </w:r>
          <w:r>
            <w:tab/>
          </w:r>
          <w:r>
            <w:fldChar w:fldCharType="begin"/>
          </w:r>
          <w:r>
            <w:instrText xml:space="preserve"> PAGEREF _Toc5565 \h </w:instrText>
          </w:r>
          <w:r>
            <w:fldChar w:fldCharType="separate"/>
          </w:r>
          <w:r>
            <w:t>1</w:t>
          </w:r>
          <w:r>
            <w:fldChar w:fldCharType="end"/>
          </w:r>
          <w:r>
            <w:rPr>
              <w:rFonts w:hint="default" w:eastAsia="仿宋_GB2312"/>
              <w:lang w:val="en-US" w:eastAsia="zh-CN"/>
            </w:rPr>
            <w:fldChar w:fldCharType="end"/>
          </w:r>
        </w:p>
        <w:p w14:paraId="46EBB3ED">
          <w:pPr>
            <w:pStyle w:val="18"/>
            <w:tabs>
              <w:tab w:val="right" w:leader="dot" w:pos="8845"/>
            </w:tabs>
          </w:pPr>
          <w:r>
            <w:rPr>
              <w:rFonts w:hint="default" w:eastAsia="仿宋_GB2312"/>
              <w:lang w:val="en-US" w:eastAsia="zh-CN"/>
            </w:rPr>
            <w:fldChar w:fldCharType="begin"/>
          </w:r>
          <w:r>
            <w:rPr>
              <w:rFonts w:hint="default" w:eastAsia="仿宋_GB2312"/>
              <w:lang w:val="en-US" w:eastAsia="zh-CN"/>
            </w:rPr>
            <w:instrText xml:space="preserve"> HYPERLINK \l _Toc333 </w:instrText>
          </w:r>
          <w:r>
            <w:rPr>
              <w:rFonts w:hint="default" w:eastAsia="仿宋_GB2312"/>
              <w:lang w:val="en-US" w:eastAsia="zh-CN"/>
            </w:rPr>
            <w:fldChar w:fldCharType="separate"/>
          </w:r>
          <w:r>
            <w:rPr>
              <w:rFonts w:hint="eastAsia"/>
              <w:lang w:val="en-US" w:eastAsia="zh-CN"/>
            </w:rPr>
            <w:t>（二）申报单位相关证明材料</w:t>
          </w:r>
          <w:r>
            <w:tab/>
          </w:r>
          <w:r>
            <w:fldChar w:fldCharType="begin"/>
          </w:r>
          <w:r>
            <w:instrText xml:space="preserve"> PAGEREF _Toc333 \h </w:instrText>
          </w:r>
          <w:r>
            <w:fldChar w:fldCharType="separate"/>
          </w:r>
          <w:r>
            <w:t>1</w:t>
          </w:r>
          <w:r>
            <w:fldChar w:fldCharType="end"/>
          </w:r>
          <w:r>
            <w:rPr>
              <w:rFonts w:hint="default" w:eastAsia="仿宋_GB2312"/>
              <w:lang w:val="en-US" w:eastAsia="zh-CN"/>
            </w:rPr>
            <w:fldChar w:fldCharType="end"/>
          </w:r>
        </w:p>
        <w:p w14:paraId="10B031CF">
          <w:pPr>
            <w:pStyle w:val="14"/>
            <w:tabs>
              <w:tab w:val="right" w:leader="dot" w:pos="8845"/>
            </w:tabs>
          </w:pPr>
          <w:r>
            <w:rPr>
              <w:rFonts w:hint="default" w:eastAsia="仿宋_GB2312"/>
              <w:lang w:val="en-US" w:eastAsia="zh-CN"/>
            </w:rPr>
            <w:fldChar w:fldCharType="begin"/>
          </w:r>
          <w:r>
            <w:rPr>
              <w:rFonts w:hint="default" w:eastAsia="仿宋_GB2312"/>
              <w:lang w:val="en-US" w:eastAsia="zh-CN"/>
            </w:rPr>
            <w:instrText xml:space="preserve"> HYPERLINK \l _Toc20037 </w:instrText>
          </w:r>
          <w:r>
            <w:rPr>
              <w:rFonts w:hint="default" w:eastAsia="仿宋_GB2312"/>
              <w:lang w:val="en-US" w:eastAsia="zh-CN"/>
            </w:rPr>
            <w:fldChar w:fldCharType="separate"/>
          </w:r>
          <w:r>
            <w:rPr>
              <w:rFonts w:hint="default"/>
              <w:lang w:val="en-US" w:eastAsia="zh-CN"/>
            </w:rPr>
            <w:t xml:space="preserve">1. </w:t>
          </w:r>
          <w:r>
            <w:rPr>
              <w:rFonts w:hint="eastAsia"/>
              <w:szCs w:val="21"/>
            </w:rPr>
            <w:t>营业执照</w:t>
          </w:r>
          <w:r>
            <w:rPr>
              <w:rFonts w:hint="eastAsia"/>
              <w:szCs w:val="21"/>
              <w:lang w:val="en-US" w:eastAsia="zh-CN"/>
            </w:rPr>
            <w:t>/</w:t>
          </w:r>
          <w:r>
            <w:rPr>
              <w:rFonts w:hint="eastAsia"/>
              <w:szCs w:val="21"/>
            </w:rPr>
            <w:t>事业单位法人证书</w:t>
          </w:r>
          <w:r>
            <w:rPr>
              <w:rFonts w:hint="eastAsia"/>
              <w:szCs w:val="21"/>
              <w:lang w:val="en-US" w:eastAsia="zh-CN"/>
            </w:rPr>
            <w:t>扫描件</w:t>
          </w:r>
          <w:r>
            <w:tab/>
          </w:r>
          <w:r>
            <w:fldChar w:fldCharType="begin"/>
          </w:r>
          <w:r>
            <w:instrText xml:space="preserve"> PAGEREF _Toc20037 \h </w:instrText>
          </w:r>
          <w:r>
            <w:fldChar w:fldCharType="separate"/>
          </w:r>
          <w:r>
            <w:t>1</w:t>
          </w:r>
          <w:r>
            <w:fldChar w:fldCharType="end"/>
          </w:r>
          <w:r>
            <w:rPr>
              <w:rFonts w:hint="default" w:eastAsia="仿宋_GB2312"/>
              <w:lang w:val="en-US" w:eastAsia="zh-CN"/>
            </w:rPr>
            <w:fldChar w:fldCharType="end"/>
          </w:r>
        </w:p>
        <w:p w14:paraId="6CA2982F">
          <w:pPr>
            <w:pStyle w:val="14"/>
            <w:tabs>
              <w:tab w:val="right" w:leader="dot" w:pos="8845"/>
            </w:tabs>
          </w:pPr>
          <w:r>
            <w:rPr>
              <w:rFonts w:hint="default" w:eastAsia="仿宋_GB2312"/>
              <w:lang w:val="en-US" w:eastAsia="zh-CN"/>
            </w:rPr>
            <w:fldChar w:fldCharType="begin"/>
          </w:r>
          <w:r>
            <w:rPr>
              <w:rFonts w:hint="default" w:eastAsia="仿宋_GB2312"/>
              <w:lang w:val="en-US" w:eastAsia="zh-CN"/>
            </w:rPr>
            <w:instrText xml:space="preserve"> HYPERLINK \l _Toc30673 </w:instrText>
          </w:r>
          <w:r>
            <w:rPr>
              <w:rFonts w:hint="default" w:eastAsia="仿宋_GB2312"/>
              <w:lang w:val="en-US" w:eastAsia="zh-CN"/>
            </w:rPr>
            <w:fldChar w:fldCharType="separate"/>
          </w:r>
          <w:r>
            <w:rPr>
              <w:rFonts w:hint="default"/>
              <w:lang w:val="en-US" w:eastAsia="zh-CN"/>
            </w:rPr>
            <w:t xml:space="preserve">2. </w:t>
          </w:r>
          <w:r>
            <w:rPr>
              <w:rFonts w:hint="eastAsia"/>
              <w:lang w:eastAsia="zh-CN"/>
            </w:rPr>
            <w:t>社保及税费缴纳证明</w:t>
          </w:r>
          <w:r>
            <w:tab/>
          </w:r>
          <w:r>
            <w:fldChar w:fldCharType="begin"/>
          </w:r>
          <w:r>
            <w:instrText xml:space="preserve"> PAGEREF _Toc30673 \h </w:instrText>
          </w:r>
          <w:r>
            <w:fldChar w:fldCharType="separate"/>
          </w:r>
          <w:r>
            <w:t>1</w:t>
          </w:r>
          <w:r>
            <w:fldChar w:fldCharType="end"/>
          </w:r>
          <w:r>
            <w:rPr>
              <w:rFonts w:hint="default" w:eastAsia="仿宋_GB2312"/>
              <w:lang w:val="en-US" w:eastAsia="zh-CN"/>
            </w:rPr>
            <w:fldChar w:fldCharType="end"/>
          </w:r>
        </w:p>
        <w:p w14:paraId="19C1C606">
          <w:pPr>
            <w:pStyle w:val="14"/>
            <w:tabs>
              <w:tab w:val="right" w:leader="dot" w:pos="8845"/>
            </w:tabs>
          </w:pPr>
          <w:r>
            <w:rPr>
              <w:rFonts w:hint="default" w:eastAsia="仿宋_GB2312"/>
              <w:lang w:val="en-US" w:eastAsia="zh-CN"/>
            </w:rPr>
            <w:fldChar w:fldCharType="begin"/>
          </w:r>
          <w:r>
            <w:rPr>
              <w:rFonts w:hint="default" w:eastAsia="仿宋_GB2312"/>
              <w:lang w:val="en-US" w:eastAsia="zh-CN"/>
            </w:rPr>
            <w:instrText xml:space="preserve"> HYPERLINK \l _Toc19328 </w:instrText>
          </w:r>
          <w:r>
            <w:rPr>
              <w:rFonts w:hint="default" w:eastAsia="仿宋_GB2312"/>
              <w:lang w:val="en-US" w:eastAsia="zh-CN"/>
            </w:rPr>
            <w:fldChar w:fldCharType="separate"/>
          </w:r>
          <w:r>
            <w:rPr>
              <w:rFonts w:hint="default"/>
              <w:lang w:eastAsia="zh-CN"/>
            </w:rPr>
            <w:t xml:space="preserve">3. </w:t>
          </w:r>
          <w:r>
            <w:rPr>
              <w:rFonts w:hint="eastAsia"/>
              <w:lang w:eastAsia="zh-CN"/>
            </w:rPr>
            <w:t>信用信息查询记录</w:t>
          </w:r>
          <w:r>
            <w:tab/>
          </w:r>
          <w:r>
            <w:fldChar w:fldCharType="begin"/>
          </w:r>
          <w:r>
            <w:instrText xml:space="preserve"> PAGEREF _Toc19328 \h </w:instrText>
          </w:r>
          <w:r>
            <w:fldChar w:fldCharType="separate"/>
          </w:r>
          <w:r>
            <w:t>1</w:t>
          </w:r>
          <w:r>
            <w:fldChar w:fldCharType="end"/>
          </w:r>
          <w:r>
            <w:rPr>
              <w:rFonts w:hint="default" w:eastAsia="仿宋_GB2312"/>
              <w:lang w:val="en-US" w:eastAsia="zh-CN"/>
            </w:rPr>
            <w:fldChar w:fldCharType="end"/>
          </w:r>
        </w:p>
        <w:p w14:paraId="26D98A96">
          <w:pPr>
            <w:pStyle w:val="14"/>
            <w:tabs>
              <w:tab w:val="right" w:leader="dot" w:pos="8845"/>
            </w:tabs>
          </w:pPr>
          <w:r>
            <w:rPr>
              <w:rFonts w:hint="default" w:eastAsia="仿宋_GB2312"/>
              <w:lang w:val="en-US" w:eastAsia="zh-CN"/>
            </w:rPr>
            <w:fldChar w:fldCharType="begin"/>
          </w:r>
          <w:r>
            <w:rPr>
              <w:rFonts w:hint="default" w:eastAsia="仿宋_GB2312"/>
              <w:lang w:val="en-US" w:eastAsia="zh-CN"/>
            </w:rPr>
            <w:instrText xml:space="preserve"> HYPERLINK \l _Toc6765 </w:instrText>
          </w:r>
          <w:r>
            <w:rPr>
              <w:rFonts w:hint="default" w:eastAsia="仿宋_GB2312"/>
              <w:lang w:val="en-US" w:eastAsia="zh-CN"/>
            </w:rPr>
            <w:fldChar w:fldCharType="separate"/>
          </w:r>
          <w:r>
            <w:rPr>
              <w:rFonts w:hint="default"/>
            </w:rPr>
            <w:t xml:space="preserve">4. </w:t>
          </w:r>
          <w:r>
            <w:rPr>
              <w:rFonts w:hint="eastAsia"/>
              <w:lang w:val="en-US" w:eastAsia="zh-CN"/>
            </w:rPr>
            <w:t>会计报表及审计报告</w:t>
          </w:r>
          <w:r>
            <w:tab/>
          </w:r>
          <w:r>
            <w:fldChar w:fldCharType="begin"/>
          </w:r>
          <w:r>
            <w:instrText xml:space="preserve"> PAGEREF _Toc6765 \h </w:instrText>
          </w:r>
          <w:r>
            <w:fldChar w:fldCharType="separate"/>
          </w:r>
          <w:r>
            <w:t>2</w:t>
          </w:r>
          <w:r>
            <w:fldChar w:fldCharType="end"/>
          </w:r>
          <w:r>
            <w:rPr>
              <w:rFonts w:hint="default" w:eastAsia="仿宋_GB2312"/>
              <w:lang w:val="en-US" w:eastAsia="zh-CN"/>
            </w:rPr>
            <w:fldChar w:fldCharType="end"/>
          </w:r>
        </w:p>
        <w:p w14:paraId="5C555E4D">
          <w:pPr>
            <w:pStyle w:val="14"/>
            <w:tabs>
              <w:tab w:val="right" w:leader="dot" w:pos="8845"/>
            </w:tabs>
          </w:pPr>
          <w:r>
            <w:rPr>
              <w:rFonts w:hint="default" w:eastAsia="仿宋_GB2312"/>
              <w:lang w:val="en-US" w:eastAsia="zh-CN"/>
            </w:rPr>
            <w:fldChar w:fldCharType="begin"/>
          </w:r>
          <w:r>
            <w:rPr>
              <w:rFonts w:hint="default" w:eastAsia="仿宋_GB2312"/>
              <w:lang w:val="en-US" w:eastAsia="zh-CN"/>
            </w:rPr>
            <w:instrText xml:space="preserve"> HYPERLINK \l _Toc24298 </w:instrText>
          </w:r>
          <w:r>
            <w:rPr>
              <w:rFonts w:hint="default" w:eastAsia="仿宋_GB2312"/>
              <w:lang w:val="en-US" w:eastAsia="zh-CN"/>
            </w:rPr>
            <w:fldChar w:fldCharType="separate"/>
          </w:r>
          <w:r>
            <w:rPr>
              <w:rFonts w:hint="default"/>
              <w:lang w:eastAsia="zh-CN"/>
            </w:rPr>
            <w:t xml:space="preserve">5. </w:t>
          </w:r>
          <w:r>
            <w:rPr>
              <w:rFonts w:hint="eastAsia"/>
              <w:lang w:val="en-US" w:eastAsia="zh-CN"/>
            </w:rPr>
            <w:t>其他证明材料</w:t>
          </w:r>
          <w:r>
            <w:tab/>
          </w:r>
          <w:r>
            <w:fldChar w:fldCharType="begin"/>
          </w:r>
          <w:r>
            <w:instrText xml:space="preserve"> PAGEREF _Toc24298 \h </w:instrText>
          </w:r>
          <w:r>
            <w:fldChar w:fldCharType="separate"/>
          </w:r>
          <w:r>
            <w:t>2</w:t>
          </w:r>
          <w:r>
            <w:fldChar w:fldCharType="end"/>
          </w:r>
          <w:r>
            <w:rPr>
              <w:rFonts w:hint="default" w:eastAsia="仿宋_GB2312"/>
              <w:lang w:val="en-US" w:eastAsia="zh-CN"/>
            </w:rPr>
            <w:fldChar w:fldCharType="end"/>
          </w:r>
        </w:p>
        <w:p w14:paraId="3FE9D8A4">
          <w:pPr>
            <w:pStyle w:val="17"/>
            <w:tabs>
              <w:tab w:val="right" w:leader="dot" w:pos="8845"/>
            </w:tabs>
          </w:pPr>
          <w:r>
            <w:rPr>
              <w:rFonts w:hint="default" w:eastAsia="仿宋_GB2312"/>
              <w:lang w:val="en-US" w:eastAsia="zh-CN"/>
            </w:rPr>
            <w:fldChar w:fldCharType="begin"/>
          </w:r>
          <w:r>
            <w:rPr>
              <w:rFonts w:hint="default" w:eastAsia="仿宋_GB2312"/>
              <w:lang w:val="en-US" w:eastAsia="zh-CN"/>
            </w:rPr>
            <w:instrText xml:space="preserve"> HYPERLINK \l _Toc4125 </w:instrText>
          </w:r>
          <w:r>
            <w:rPr>
              <w:rFonts w:hint="default" w:eastAsia="仿宋_GB2312"/>
              <w:lang w:val="en-US" w:eastAsia="zh-CN"/>
            </w:rPr>
            <w:fldChar w:fldCharType="separate"/>
          </w:r>
          <w:r>
            <w:rPr>
              <w:rFonts w:hint="eastAsia"/>
              <w:lang w:val="en-US" w:eastAsia="zh-CN"/>
            </w:rPr>
            <w:t>二、</w:t>
          </w:r>
          <w:r>
            <w:rPr>
              <w:rFonts w:hint="eastAsia"/>
            </w:rPr>
            <w:t>申报项目情况介绍</w:t>
          </w:r>
          <w:r>
            <w:tab/>
          </w:r>
          <w:r>
            <w:fldChar w:fldCharType="begin"/>
          </w:r>
          <w:r>
            <w:instrText xml:space="preserve"> PAGEREF _Toc4125 \h </w:instrText>
          </w:r>
          <w:r>
            <w:fldChar w:fldCharType="separate"/>
          </w:r>
          <w:r>
            <w:t>3</w:t>
          </w:r>
          <w:r>
            <w:fldChar w:fldCharType="end"/>
          </w:r>
          <w:r>
            <w:rPr>
              <w:rFonts w:hint="default" w:eastAsia="仿宋_GB2312"/>
              <w:lang w:val="en-US" w:eastAsia="zh-CN"/>
            </w:rPr>
            <w:fldChar w:fldCharType="end"/>
          </w:r>
        </w:p>
        <w:p w14:paraId="0837142D">
          <w:pPr>
            <w:pStyle w:val="18"/>
            <w:tabs>
              <w:tab w:val="right" w:leader="dot" w:pos="8845"/>
            </w:tabs>
          </w:pPr>
          <w:r>
            <w:rPr>
              <w:rFonts w:hint="default" w:eastAsia="仿宋_GB2312"/>
              <w:lang w:val="en-US" w:eastAsia="zh-CN"/>
            </w:rPr>
            <w:fldChar w:fldCharType="begin"/>
          </w:r>
          <w:r>
            <w:rPr>
              <w:rFonts w:hint="default" w:eastAsia="仿宋_GB2312"/>
              <w:lang w:val="en-US" w:eastAsia="zh-CN"/>
            </w:rPr>
            <w:instrText xml:space="preserve"> HYPERLINK \l _Toc2355 </w:instrText>
          </w:r>
          <w:r>
            <w:rPr>
              <w:rFonts w:hint="default" w:eastAsia="仿宋_GB2312"/>
              <w:lang w:val="en-US" w:eastAsia="zh-CN"/>
            </w:rPr>
            <w:fldChar w:fldCharType="separate"/>
          </w:r>
          <w:r>
            <w:rPr>
              <w:rFonts w:hint="eastAsia"/>
              <w:lang w:eastAsia="zh-CN"/>
            </w:rPr>
            <w:t>（</w:t>
          </w:r>
          <w:r>
            <w:rPr>
              <w:rFonts w:hint="eastAsia"/>
              <w:lang w:val="en-US" w:eastAsia="zh-CN"/>
            </w:rPr>
            <w:t>一</w:t>
          </w:r>
          <w:r>
            <w:rPr>
              <w:rFonts w:hint="eastAsia"/>
              <w:lang w:eastAsia="zh-CN"/>
            </w:rPr>
            <w:t>）</w:t>
          </w:r>
          <w:r>
            <w:rPr>
              <w:rFonts w:hint="eastAsia"/>
            </w:rPr>
            <w:t>项目建设背景</w:t>
          </w:r>
          <w:r>
            <w:tab/>
          </w:r>
          <w:r>
            <w:fldChar w:fldCharType="begin"/>
          </w:r>
          <w:r>
            <w:instrText xml:space="preserve"> PAGEREF _Toc2355 \h </w:instrText>
          </w:r>
          <w:r>
            <w:fldChar w:fldCharType="separate"/>
          </w:r>
          <w:r>
            <w:t>3</w:t>
          </w:r>
          <w:r>
            <w:fldChar w:fldCharType="end"/>
          </w:r>
          <w:r>
            <w:rPr>
              <w:rFonts w:hint="default" w:eastAsia="仿宋_GB2312"/>
              <w:lang w:val="en-US" w:eastAsia="zh-CN"/>
            </w:rPr>
            <w:fldChar w:fldCharType="end"/>
          </w:r>
        </w:p>
        <w:p w14:paraId="0AE7EF31">
          <w:pPr>
            <w:pStyle w:val="18"/>
            <w:tabs>
              <w:tab w:val="right" w:leader="dot" w:pos="8845"/>
            </w:tabs>
          </w:pPr>
          <w:r>
            <w:rPr>
              <w:rFonts w:hint="default" w:eastAsia="仿宋_GB2312"/>
              <w:lang w:val="en-US" w:eastAsia="zh-CN"/>
            </w:rPr>
            <w:fldChar w:fldCharType="begin"/>
          </w:r>
          <w:r>
            <w:rPr>
              <w:rFonts w:hint="default" w:eastAsia="仿宋_GB2312"/>
              <w:lang w:val="en-US" w:eastAsia="zh-CN"/>
            </w:rPr>
            <w:instrText xml:space="preserve"> HYPERLINK \l _Toc7631 </w:instrText>
          </w:r>
          <w:r>
            <w:rPr>
              <w:rFonts w:hint="default" w:eastAsia="仿宋_GB2312"/>
              <w:lang w:val="en-US" w:eastAsia="zh-CN"/>
            </w:rPr>
            <w:fldChar w:fldCharType="separate"/>
          </w:r>
          <w:r>
            <w:rPr>
              <w:rFonts w:hint="eastAsia"/>
              <w:lang w:eastAsia="zh-CN"/>
            </w:rPr>
            <w:t>（</w:t>
          </w:r>
          <w:r>
            <w:rPr>
              <w:rFonts w:hint="eastAsia"/>
              <w:lang w:val="en-US" w:eastAsia="zh-CN"/>
            </w:rPr>
            <w:t>二</w:t>
          </w:r>
          <w:r>
            <w:rPr>
              <w:rFonts w:hint="eastAsia"/>
              <w:lang w:eastAsia="zh-CN"/>
            </w:rPr>
            <w:t>）</w:t>
          </w:r>
          <w:r>
            <w:rPr>
              <w:rFonts w:hint="eastAsia"/>
            </w:rPr>
            <w:t>项目基本情况</w:t>
          </w:r>
          <w:r>
            <w:tab/>
          </w:r>
          <w:r>
            <w:fldChar w:fldCharType="begin"/>
          </w:r>
          <w:r>
            <w:instrText xml:space="preserve"> PAGEREF _Toc7631 \h </w:instrText>
          </w:r>
          <w:r>
            <w:fldChar w:fldCharType="separate"/>
          </w:r>
          <w:r>
            <w:t>3</w:t>
          </w:r>
          <w:r>
            <w:fldChar w:fldCharType="end"/>
          </w:r>
          <w:r>
            <w:rPr>
              <w:rFonts w:hint="default" w:eastAsia="仿宋_GB2312"/>
              <w:lang w:val="en-US" w:eastAsia="zh-CN"/>
            </w:rPr>
            <w:fldChar w:fldCharType="end"/>
          </w:r>
        </w:p>
        <w:p w14:paraId="00731D22">
          <w:pPr>
            <w:pStyle w:val="18"/>
            <w:tabs>
              <w:tab w:val="right" w:leader="dot" w:pos="8845"/>
            </w:tabs>
          </w:pPr>
          <w:r>
            <w:rPr>
              <w:rFonts w:hint="default" w:eastAsia="仿宋_GB2312"/>
              <w:lang w:val="en-US" w:eastAsia="zh-CN"/>
            </w:rPr>
            <w:fldChar w:fldCharType="begin"/>
          </w:r>
          <w:r>
            <w:rPr>
              <w:rFonts w:hint="default" w:eastAsia="仿宋_GB2312"/>
              <w:lang w:val="en-US" w:eastAsia="zh-CN"/>
            </w:rPr>
            <w:instrText xml:space="preserve"> HYPERLINK \l _Toc11921 </w:instrText>
          </w:r>
          <w:r>
            <w:rPr>
              <w:rFonts w:hint="default" w:eastAsia="仿宋_GB2312"/>
              <w:lang w:val="en-US" w:eastAsia="zh-CN"/>
            </w:rPr>
            <w:fldChar w:fldCharType="separate"/>
          </w:r>
          <w:r>
            <w:rPr>
              <w:rFonts w:hint="eastAsia"/>
              <w:lang w:eastAsia="zh-CN"/>
            </w:rPr>
            <w:t>（</w:t>
          </w:r>
          <w:r>
            <w:rPr>
              <w:rFonts w:hint="eastAsia"/>
              <w:lang w:val="en-US" w:eastAsia="zh-CN"/>
            </w:rPr>
            <w:t>三</w:t>
          </w:r>
          <w:r>
            <w:rPr>
              <w:rFonts w:hint="eastAsia"/>
              <w:lang w:eastAsia="zh-CN"/>
            </w:rPr>
            <w:t>）</w:t>
          </w:r>
          <w:r>
            <w:rPr>
              <w:rFonts w:hint="eastAsia"/>
            </w:rPr>
            <w:t>项目</w:t>
          </w:r>
          <w:r>
            <w:rPr>
              <w:rFonts w:hint="eastAsia"/>
              <w:lang w:val="en-US" w:eastAsia="zh-CN"/>
            </w:rPr>
            <w:t>建设</w:t>
          </w:r>
          <w:r>
            <w:rPr>
              <w:rFonts w:hint="eastAsia"/>
            </w:rPr>
            <w:t>情况</w:t>
          </w:r>
          <w:r>
            <w:tab/>
          </w:r>
          <w:r>
            <w:fldChar w:fldCharType="begin"/>
          </w:r>
          <w:r>
            <w:instrText xml:space="preserve"> PAGEREF _Toc11921 \h </w:instrText>
          </w:r>
          <w:r>
            <w:fldChar w:fldCharType="separate"/>
          </w:r>
          <w:r>
            <w:t>3</w:t>
          </w:r>
          <w:r>
            <w:fldChar w:fldCharType="end"/>
          </w:r>
          <w:r>
            <w:rPr>
              <w:rFonts w:hint="default" w:eastAsia="仿宋_GB2312"/>
              <w:lang w:val="en-US" w:eastAsia="zh-CN"/>
            </w:rPr>
            <w:fldChar w:fldCharType="end"/>
          </w:r>
        </w:p>
        <w:p w14:paraId="1D3773A4">
          <w:pPr>
            <w:pStyle w:val="18"/>
            <w:tabs>
              <w:tab w:val="right" w:leader="dot" w:pos="8845"/>
            </w:tabs>
          </w:pPr>
          <w:r>
            <w:rPr>
              <w:rFonts w:hint="default" w:eastAsia="仿宋_GB2312"/>
              <w:lang w:val="en-US" w:eastAsia="zh-CN"/>
            </w:rPr>
            <w:fldChar w:fldCharType="begin"/>
          </w:r>
          <w:r>
            <w:rPr>
              <w:rFonts w:hint="default" w:eastAsia="仿宋_GB2312"/>
              <w:lang w:val="en-US" w:eastAsia="zh-CN"/>
            </w:rPr>
            <w:instrText xml:space="preserve"> HYPERLINK \l _Toc26103 </w:instrText>
          </w:r>
          <w:r>
            <w:rPr>
              <w:rFonts w:hint="default" w:eastAsia="仿宋_GB2312"/>
              <w:lang w:val="en-US" w:eastAsia="zh-CN"/>
            </w:rPr>
            <w:fldChar w:fldCharType="separate"/>
          </w:r>
          <w:r>
            <w:rPr>
              <w:rFonts w:hint="eastAsia"/>
              <w:lang w:eastAsia="zh-CN"/>
            </w:rPr>
            <w:t>（</w:t>
          </w:r>
          <w:r>
            <w:rPr>
              <w:rFonts w:hint="eastAsia"/>
              <w:lang w:val="en-US" w:eastAsia="zh-CN"/>
            </w:rPr>
            <w:t>四</w:t>
          </w:r>
          <w:r>
            <w:rPr>
              <w:rFonts w:hint="eastAsia"/>
              <w:lang w:eastAsia="zh-CN"/>
            </w:rPr>
            <w:t>）</w:t>
          </w:r>
          <w:r>
            <w:rPr>
              <w:rFonts w:hint="eastAsia"/>
              <w:lang w:val="en-US" w:eastAsia="zh-CN"/>
            </w:rPr>
            <w:t>项目运营情况</w:t>
          </w:r>
          <w:r>
            <w:tab/>
          </w:r>
          <w:r>
            <w:fldChar w:fldCharType="begin"/>
          </w:r>
          <w:r>
            <w:instrText xml:space="preserve"> PAGEREF _Toc26103 \h </w:instrText>
          </w:r>
          <w:r>
            <w:fldChar w:fldCharType="separate"/>
          </w:r>
          <w:r>
            <w:t>3</w:t>
          </w:r>
          <w:r>
            <w:fldChar w:fldCharType="end"/>
          </w:r>
          <w:r>
            <w:rPr>
              <w:rFonts w:hint="default" w:eastAsia="仿宋_GB2312"/>
              <w:lang w:val="en-US" w:eastAsia="zh-CN"/>
            </w:rPr>
            <w:fldChar w:fldCharType="end"/>
          </w:r>
        </w:p>
        <w:p w14:paraId="6484D1C8">
          <w:pPr>
            <w:pStyle w:val="18"/>
            <w:tabs>
              <w:tab w:val="right" w:leader="dot" w:pos="8845"/>
            </w:tabs>
          </w:pPr>
          <w:r>
            <w:rPr>
              <w:rFonts w:hint="default" w:eastAsia="仿宋_GB2312"/>
              <w:lang w:val="en-US" w:eastAsia="zh-CN"/>
            </w:rPr>
            <w:fldChar w:fldCharType="begin"/>
          </w:r>
          <w:r>
            <w:rPr>
              <w:rFonts w:hint="default" w:eastAsia="仿宋_GB2312"/>
              <w:lang w:val="en-US" w:eastAsia="zh-CN"/>
            </w:rPr>
            <w:instrText xml:space="preserve"> HYPERLINK \l _Toc17010 </w:instrText>
          </w:r>
          <w:r>
            <w:rPr>
              <w:rFonts w:hint="default" w:eastAsia="仿宋_GB2312"/>
              <w:lang w:val="en-US" w:eastAsia="zh-CN"/>
            </w:rPr>
            <w:fldChar w:fldCharType="separate"/>
          </w:r>
          <w:r>
            <w:rPr>
              <w:rFonts w:hint="eastAsia"/>
              <w:lang w:eastAsia="zh-CN"/>
            </w:rPr>
            <w:t>（</w:t>
          </w:r>
          <w:r>
            <w:rPr>
              <w:rFonts w:hint="eastAsia"/>
              <w:lang w:val="en-US" w:eastAsia="zh-CN"/>
            </w:rPr>
            <w:t>五</w:t>
          </w:r>
          <w:r>
            <w:rPr>
              <w:rFonts w:hint="eastAsia"/>
              <w:lang w:eastAsia="zh-CN"/>
            </w:rPr>
            <w:t>）</w:t>
          </w:r>
          <w:r>
            <w:rPr>
              <w:rFonts w:hint="eastAsia"/>
            </w:rPr>
            <w:t>项目特色亮点</w:t>
          </w:r>
          <w:r>
            <w:tab/>
          </w:r>
          <w:r>
            <w:fldChar w:fldCharType="begin"/>
          </w:r>
          <w:r>
            <w:instrText xml:space="preserve"> PAGEREF _Toc17010 \h </w:instrText>
          </w:r>
          <w:r>
            <w:fldChar w:fldCharType="separate"/>
          </w:r>
          <w:r>
            <w:t>3</w:t>
          </w:r>
          <w:r>
            <w:fldChar w:fldCharType="end"/>
          </w:r>
          <w:r>
            <w:rPr>
              <w:rFonts w:hint="default" w:eastAsia="仿宋_GB2312"/>
              <w:lang w:val="en-US" w:eastAsia="zh-CN"/>
            </w:rPr>
            <w:fldChar w:fldCharType="end"/>
          </w:r>
        </w:p>
        <w:p w14:paraId="15B5D675">
          <w:pPr>
            <w:pStyle w:val="18"/>
            <w:tabs>
              <w:tab w:val="right" w:leader="dot" w:pos="8845"/>
            </w:tabs>
          </w:pPr>
          <w:r>
            <w:rPr>
              <w:rFonts w:hint="default" w:eastAsia="仿宋_GB2312"/>
              <w:lang w:val="en-US" w:eastAsia="zh-CN"/>
            </w:rPr>
            <w:fldChar w:fldCharType="begin"/>
          </w:r>
          <w:r>
            <w:rPr>
              <w:rFonts w:hint="default" w:eastAsia="仿宋_GB2312"/>
              <w:lang w:val="en-US" w:eastAsia="zh-CN"/>
            </w:rPr>
            <w:instrText xml:space="preserve"> HYPERLINK \l _Toc9710 </w:instrText>
          </w:r>
          <w:r>
            <w:rPr>
              <w:rFonts w:hint="default" w:eastAsia="仿宋_GB2312"/>
              <w:lang w:val="en-US" w:eastAsia="zh-CN"/>
            </w:rPr>
            <w:fldChar w:fldCharType="separate"/>
          </w:r>
          <w:r>
            <w:rPr>
              <w:rFonts w:hint="eastAsia"/>
              <w:lang w:eastAsia="zh-CN"/>
            </w:rPr>
            <w:t>（</w:t>
          </w:r>
          <w:r>
            <w:rPr>
              <w:rFonts w:hint="eastAsia"/>
              <w:lang w:val="en-US" w:eastAsia="zh-CN"/>
            </w:rPr>
            <w:t>六</w:t>
          </w:r>
          <w:r>
            <w:rPr>
              <w:rFonts w:hint="eastAsia"/>
              <w:lang w:eastAsia="zh-CN"/>
            </w:rPr>
            <w:t>）</w:t>
          </w:r>
          <w:r>
            <w:rPr>
              <w:rFonts w:hint="eastAsia"/>
            </w:rPr>
            <w:t>投资规模及资金来源</w:t>
          </w:r>
          <w:r>
            <w:tab/>
          </w:r>
          <w:r>
            <w:fldChar w:fldCharType="begin"/>
          </w:r>
          <w:r>
            <w:instrText xml:space="preserve"> PAGEREF _Toc9710 \h </w:instrText>
          </w:r>
          <w:r>
            <w:fldChar w:fldCharType="separate"/>
          </w:r>
          <w:r>
            <w:t>4</w:t>
          </w:r>
          <w:r>
            <w:fldChar w:fldCharType="end"/>
          </w:r>
          <w:r>
            <w:rPr>
              <w:rFonts w:hint="default" w:eastAsia="仿宋_GB2312"/>
              <w:lang w:val="en-US" w:eastAsia="zh-CN"/>
            </w:rPr>
            <w:fldChar w:fldCharType="end"/>
          </w:r>
        </w:p>
        <w:p w14:paraId="0892E817">
          <w:pPr>
            <w:pStyle w:val="18"/>
            <w:tabs>
              <w:tab w:val="right" w:leader="dot" w:pos="8845"/>
            </w:tabs>
          </w:pPr>
          <w:r>
            <w:rPr>
              <w:rFonts w:hint="default" w:eastAsia="仿宋_GB2312"/>
              <w:lang w:val="en-US" w:eastAsia="zh-CN"/>
            </w:rPr>
            <w:fldChar w:fldCharType="begin"/>
          </w:r>
          <w:r>
            <w:rPr>
              <w:rFonts w:hint="default" w:eastAsia="仿宋_GB2312"/>
              <w:lang w:val="en-US" w:eastAsia="zh-CN"/>
            </w:rPr>
            <w:instrText xml:space="preserve"> HYPERLINK \l _Toc19939 </w:instrText>
          </w:r>
          <w:r>
            <w:rPr>
              <w:rFonts w:hint="default" w:eastAsia="仿宋_GB2312"/>
              <w:lang w:val="en-US" w:eastAsia="zh-CN"/>
            </w:rPr>
            <w:fldChar w:fldCharType="separate"/>
          </w:r>
          <w:r>
            <w:rPr>
              <w:rFonts w:hint="eastAsia"/>
              <w:lang w:eastAsia="zh-CN"/>
            </w:rPr>
            <w:t>（</w:t>
          </w:r>
          <w:r>
            <w:rPr>
              <w:rFonts w:hint="eastAsia"/>
              <w:lang w:val="en-US" w:eastAsia="zh-CN"/>
            </w:rPr>
            <w:t>七</w:t>
          </w:r>
          <w:r>
            <w:rPr>
              <w:rFonts w:hint="eastAsia"/>
              <w:lang w:eastAsia="zh-CN"/>
            </w:rPr>
            <w:t>）</w:t>
          </w:r>
          <w:r>
            <w:rPr>
              <w:rFonts w:hint="eastAsia"/>
              <w:lang w:val="en-US" w:eastAsia="zh-CN"/>
            </w:rPr>
            <w:t>其他补充情况</w:t>
          </w:r>
          <w:r>
            <w:tab/>
          </w:r>
          <w:r>
            <w:fldChar w:fldCharType="begin"/>
          </w:r>
          <w:r>
            <w:instrText xml:space="preserve"> PAGEREF _Toc19939 \h </w:instrText>
          </w:r>
          <w:r>
            <w:fldChar w:fldCharType="separate"/>
          </w:r>
          <w:r>
            <w:t>4</w:t>
          </w:r>
          <w:r>
            <w:fldChar w:fldCharType="end"/>
          </w:r>
          <w:r>
            <w:rPr>
              <w:rFonts w:hint="default" w:eastAsia="仿宋_GB2312"/>
              <w:lang w:val="en-US" w:eastAsia="zh-CN"/>
            </w:rPr>
            <w:fldChar w:fldCharType="end"/>
          </w:r>
        </w:p>
        <w:p w14:paraId="3EB700D3">
          <w:pPr>
            <w:pStyle w:val="17"/>
            <w:tabs>
              <w:tab w:val="right" w:leader="dot" w:pos="8845"/>
            </w:tabs>
          </w:pPr>
          <w:r>
            <w:rPr>
              <w:rFonts w:hint="default" w:eastAsia="仿宋_GB2312"/>
              <w:lang w:val="en-US" w:eastAsia="zh-CN"/>
            </w:rPr>
            <w:fldChar w:fldCharType="begin"/>
          </w:r>
          <w:r>
            <w:rPr>
              <w:rFonts w:hint="default" w:eastAsia="仿宋_GB2312"/>
              <w:lang w:val="en-US" w:eastAsia="zh-CN"/>
            </w:rPr>
            <w:instrText xml:space="preserve"> HYPERLINK \l _Toc26429 </w:instrText>
          </w:r>
          <w:r>
            <w:rPr>
              <w:rFonts w:hint="default" w:eastAsia="仿宋_GB2312"/>
              <w:lang w:val="en-US" w:eastAsia="zh-CN"/>
            </w:rPr>
            <w:fldChar w:fldCharType="separate"/>
          </w:r>
          <w:r>
            <w:rPr>
              <w:rFonts w:hint="eastAsia"/>
              <w:highlight w:val="none"/>
              <w:lang w:val="en-US" w:eastAsia="zh-CN"/>
            </w:rPr>
            <w:t>三、项目建设运营支出报告</w:t>
          </w:r>
          <w:r>
            <w:tab/>
          </w:r>
          <w:r>
            <w:fldChar w:fldCharType="begin"/>
          </w:r>
          <w:r>
            <w:instrText xml:space="preserve"> PAGEREF _Toc26429 \h </w:instrText>
          </w:r>
          <w:r>
            <w:fldChar w:fldCharType="separate"/>
          </w:r>
          <w:r>
            <w:t>5</w:t>
          </w:r>
          <w:r>
            <w:fldChar w:fldCharType="end"/>
          </w:r>
          <w:r>
            <w:rPr>
              <w:rFonts w:hint="default" w:eastAsia="仿宋_GB2312"/>
              <w:lang w:val="en-US" w:eastAsia="zh-CN"/>
            </w:rPr>
            <w:fldChar w:fldCharType="end"/>
          </w:r>
        </w:p>
        <w:p w14:paraId="191C5F3B">
          <w:pPr>
            <w:pStyle w:val="18"/>
            <w:tabs>
              <w:tab w:val="right" w:leader="dot" w:pos="8845"/>
            </w:tabs>
          </w:pPr>
          <w:r>
            <w:rPr>
              <w:rFonts w:hint="default" w:eastAsia="仿宋_GB2312"/>
              <w:lang w:val="en-US" w:eastAsia="zh-CN"/>
            </w:rPr>
            <w:fldChar w:fldCharType="begin"/>
          </w:r>
          <w:r>
            <w:rPr>
              <w:rFonts w:hint="default" w:eastAsia="仿宋_GB2312"/>
              <w:lang w:val="en-US" w:eastAsia="zh-CN"/>
            </w:rPr>
            <w:instrText xml:space="preserve"> HYPERLINK \l _Toc3633 </w:instrText>
          </w:r>
          <w:r>
            <w:rPr>
              <w:rFonts w:hint="default" w:eastAsia="仿宋_GB2312"/>
              <w:lang w:val="en-US" w:eastAsia="zh-CN"/>
            </w:rPr>
            <w:fldChar w:fldCharType="separate"/>
          </w:r>
          <w:r>
            <w:rPr>
              <w:rFonts w:hint="eastAsia"/>
              <w:highlight w:val="none"/>
              <w:lang w:val="en-US" w:eastAsia="zh-CN"/>
            </w:rPr>
            <w:t>（一）项目建设投资情况</w:t>
          </w:r>
          <w:r>
            <w:tab/>
          </w:r>
          <w:r>
            <w:fldChar w:fldCharType="begin"/>
          </w:r>
          <w:r>
            <w:instrText xml:space="preserve"> PAGEREF _Toc3633 \h </w:instrText>
          </w:r>
          <w:r>
            <w:fldChar w:fldCharType="separate"/>
          </w:r>
          <w:r>
            <w:t>5</w:t>
          </w:r>
          <w:r>
            <w:fldChar w:fldCharType="end"/>
          </w:r>
          <w:r>
            <w:rPr>
              <w:rFonts w:hint="default" w:eastAsia="仿宋_GB2312"/>
              <w:lang w:val="en-US" w:eastAsia="zh-CN"/>
            </w:rPr>
            <w:fldChar w:fldCharType="end"/>
          </w:r>
        </w:p>
        <w:p w14:paraId="40C6E702">
          <w:pPr>
            <w:pStyle w:val="18"/>
            <w:tabs>
              <w:tab w:val="right" w:leader="dot" w:pos="8845"/>
            </w:tabs>
          </w:pPr>
          <w:r>
            <w:rPr>
              <w:rFonts w:hint="default" w:eastAsia="仿宋_GB2312"/>
              <w:lang w:val="en-US" w:eastAsia="zh-CN"/>
            </w:rPr>
            <w:fldChar w:fldCharType="begin"/>
          </w:r>
          <w:r>
            <w:rPr>
              <w:rFonts w:hint="default" w:eastAsia="仿宋_GB2312"/>
              <w:lang w:val="en-US" w:eastAsia="zh-CN"/>
            </w:rPr>
            <w:instrText xml:space="preserve"> HYPERLINK \l _Toc3134 </w:instrText>
          </w:r>
          <w:r>
            <w:rPr>
              <w:rFonts w:hint="default" w:eastAsia="仿宋_GB2312"/>
              <w:lang w:val="en-US" w:eastAsia="zh-CN"/>
            </w:rPr>
            <w:fldChar w:fldCharType="separate"/>
          </w:r>
          <w:r>
            <w:rPr>
              <w:rFonts w:hint="eastAsia"/>
              <w:highlight w:val="none"/>
              <w:lang w:val="en-US" w:eastAsia="zh-CN"/>
            </w:rPr>
            <w:t>（二）上一年度运营投资情况</w:t>
          </w:r>
          <w:r>
            <w:tab/>
          </w:r>
          <w:r>
            <w:fldChar w:fldCharType="begin"/>
          </w:r>
          <w:r>
            <w:instrText xml:space="preserve"> PAGEREF _Toc3134 \h </w:instrText>
          </w:r>
          <w:r>
            <w:fldChar w:fldCharType="separate"/>
          </w:r>
          <w:r>
            <w:t>5</w:t>
          </w:r>
          <w:r>
            <w:fldChar w:fldCharType="end"/>
          </w:r>
          <w:r>
            <w:rPr>
              <w:rFonts w:hint="default" w:eastAsia="仿宋_GB2312"/>
              <w:lang w:val="en-US" w:eastAsia="zh-CN"/>
            </w:rPr>
            <w:fldChar w:fldCharType="end"/>
          </w:r>
        </w:p>
        <w:p w14:paraId="63077473">
          <w:pPr>
            <w:pStyle w:val="18"/>
            <w:tabs>
              <w:tab w:val="right" w:leader="dot" w:pos="8845"/>
            </w:tabs>
          </w:pPr>
          <w:r>
            <w:rPr>
              <w:rFonts w:hint="default" w:eastAsia="仿宋_GB2312"/>
              <w:lang w:val="en-US" w:eastAsia="zh-CN"/>
            </w:rPr>
            <w:fldChar w:fldCharType="begin"/>
          </w:r>
          <w:r>
            <w:rPr>
              <w:rFonts w:hint="default" w:eastAsia="仿宋_GB2312"/>
              <w:lang w:val="en-US" w:eastAsia="zh-CN"/>
            </w:rPr>
            <w:instrText xml:space="preserve"> HYPERLINK \l _Toc5516 </w:instrText>
          </w:r>
          <w:r>
            <w:rPr>
              <w:rFonts w:hint="default" w:eastAsia="仿宋_GB2312"/>
              <w:lang w:val="en-US" w:eastAsia="zh-CN"/>
            </w:rPr>
            <w:fldChar w:fldCharType="separate"/>
          </w:r>
          <w:r>
            <w:rPr>
              <w:rFonts w:hint="eastAsia"/>
              <w:highlight w:val="none"/>
              <w:lang w:val="en-US" w:eastAsia="zh-CN"/>
            </w:rPr>
            <w:t>（三）建设运营支出相关佐证材料</w:t>
          </w:r>
          <w:r>
            <w:tab/>
          </w:r>
          <w:r>
            <w:fldChar w:fldCharType="begin"/>
          </w:r>
          <w:r>
            <w:instrText xml:space="preserve"> PAGEREF _Toc5516 \h </w:instrText>
          </w:r>
          <w:r>
            <w:fldChar w:fldCharType="separate"/>
          </w:r>
          <w:r>
            <w:t>5</w:t>
          </w:r>
          <w:r>
            <w:fldChar w:fldCharType="end"/>
          </w:r>
          <w:r>
            <w:rPr>
              <w:rFonts w:hint="default" w:eastAsia="仿宋_GB2312"/>
              <w:lang w:val="en-US" w:eastAsia="zh-CN"/>
            </w:rPr>
            <w:fldChar w:fldCharType="end"/>
          </w:r>
        </w:p>
        <w:p w14:paraId="78C610F4">
          <w:pPr>
            <w:pStyle w:val="17"/>
            <w:tabs>
              <w:tab w:val="right" w:leader="dot" w:pos="8845"/>
            </w:tabs>
          </w:pPr>
          <w:r>
            <w:rPr>
              <w:rFonts w:hint="default" w:eastAsia="仿宋_GB2312"/>
              <w:lang w:val="en-US" w:eastAsia="zh-CN"/>
            </w:rPr>
            <w:fldChar w:fldCharType="begin"/>
          </w:r>
          <w:r>
            <w:rPr>
              <w:rFonts w:hint="default" w:eastAsia="仿宋_GB2312"/>
              <w:lang w:val="en-US" w:eastAsia="zh-CN"/>
            </w:rPr>
            <w:instrText xml:space="preserve"> HYPERLINK \l _Toc6837 </w:instrText>
          </w:r>
          <w:r>
            <w:rPr>
              <w:rFonts w:hint="default" w:eastAsia="仿宋_GB2312"/>
              <w:lang w:val="en-US" w:eastAsia="zh-CN"/>
            </w:rPr>
            <w:fldChar w:fldCharType="separate"/>
          </w:r>
          <w:r>
            <w:rPr>
              <w:rFonts w:hint="eastAsia"/>
              <w:lang w:val="en-US" w:eastAsia="zh-CN"/>
            </w:rPr>
            <w:t>四、项目实施效益分析报告</w:t>
          </w:r>
          <w:r>
            <w:tab/>
          </w:r>
          <w:r>
            <w:fldChar w:fldCharType="begin"/>
          </w:r>
          <w:r>
            <w:instrText xml:space="preserve"> PAGEREF _Toc6837 \h </w:instrText>
          </w:r>
          <w:r>
            <w:fldChar w:fldCharType="separate"/>
          </w:r>
          <w:r>
            <w:t>6</w:t>
          </w:r>
          <w:r>
            <w:fldChar w:fldCharType="end"/>
          </w:r>
          <w:r>
            <w:rPr>
              <w:rFonts w:hint="default" w:eastAsia="仿宋_GB2312"/>
              <w:lang w:val="en-US" w:eastAsia="zh-CN"/>
            </w:rPr>
            <w:fldChar w:fldCharType="end"/>
          </w:r>
        </w:p>
        <w:p w14:paraId="1C057AEF">
          <w:pPr>
            <w:pStyle w:val="18"/>
            <w:tabs>
              <w:tab w:val="right" w:leader="dot" w:pos="8845"/>
            </w:tabs>
          </w:pPr>
          <w:r>
            <w:rPr>
              <w:rFonts w:hint="default" w:eastAsia="仿宋_GB2312"/>
              <w:lang w:val="en-US" w:eastAsia="zh-CN"/>
            </w:rPr>
            <w:fldChar w:fldCharType="begin"/>
          </w:r>
          <w:r>
            <w:rPr>
              <w:rFonts w:hint="default" w:eastAsia="仿宋_GB2312"/>
              <w:lang w:val="en-US" w:eastAsia="zh-CN"/>
            </w:rPr>
            <w:instrText xml:space="preserve"> HYPERLINK \l _Toc26029 </w:instrText>
          </w:r>
          <w:r>
            <w:rPr>
              <w:rFonts w:hint="default" w:eastAsia="仿宋_GB2312"/>
              <w:lang w:val="en-US" w:eastAsia="zh-CN"/>
            </w:rPr>
            <w:fldChar w:fldCharType="separate"/>
          </w:r>
          <w:r>
            <w:rPr>
              <w:rFonts w:hint="eastAsia"/>
              <w:lang w:val="en-US" w:eastAsia="zh-CN"/>
            </w:rPr>
            <w:t>（一）经济效益分析</w:t>
          </w:r>
          <w:r>
            <w:tab/>
          </w:r>
          <w:r>
            <w:fldChar w:fldCharType="begin"/>
          </w:r>
          <w:r>
            <w:instrText xml:space="preserve"> PAGEREF _Toc26029 \h </w:instrText>
          </w:r>
          <w:r>
            <w:fldChar w:fldCharType="separate"/>
          </w:r>
          <w:r>
            <w:t>6</w:t>
          </w:r>
          <w:r>
            <w:fldChar w:fldCharType="end"/>
          </w:r>
          <w:r>
            <w:rPr>
              <w:rFonts w:hint="default" w:eastAsia="仿宋_GB2312"/>
              <w:lang w:val="en-US" w:eastAsia="zh-CN"/>
            </w:rPr>
            <w:fldChar w:fldCharType="end"/>
          </w:r>
        </w:p>
        <w:p w14:paraId="1DBA3993">
          <w:pPr>
            <w:pStyle w:val="18"/>
            <w:tabs>
              <w:tab w:val="right" w:leader="dot" w:pos="8845"/>
            </w:tabs>
          </w:pPr>
          <w:r>
            <w:rPr>
              <w:rFonts w:hint="default" w:eastAsia="仿宋_GB2312"/>
              <w:lang w:val="en-US" w:eastAsia="zh-CN"/>
            </w:rPr>
            <w:fldChar w:fldCharType="begin"/>
          </w:r>
          <w:r>
            <w:rPr>
              <w:rFonts w:hint="default" w:eastAsia="仿宋_GB2312"/>
              <w:lang w:val="en-US" w:eastAsia="zh-CN"/>
            </w:rPr>
            <w:instrText xml:space="preserve"> HYPERLINK \l _Toc31831 </w:instrText>
          </w:r>
          <w:r>
            <w:rPr>
              <w:rFonts w:hint="default" w:eastAsia="仿宋_GB2312"/>
              <w:lang w:val="en-US" w:eastAsia="zh-CN"/>
            </w:rPr>
            <w:fldChar w:fldCharType="separate"/>
          </w:r>
          <w:r>
            <w:rPr>
              <w:rFonts w:hint="eastAsia"/>
              <w:lang w:val="en-US" w:eastAsia="zh-CN"/>
            </w:rPr>
            <w:t>（二）社会效益分析</w:t>
          </w:r>
          <w:r>
            <w:tab/>
          </w:r>
          <w:r>
            <w:fldChar w:fldCharType="begin"/>
          </w:r>
          <w:r>
            <w:instrText xml:space="preserve"> PAGEREF _Toc31831 \h </w:instrText>
          </w:r>
          <w:r>
            <w:fldChar w:fldCharType="separate"/>
          </w:r>
          <w:r>
            <w:t>6</w:t>
          </w:r>
          <w:r>
            <w:fldChar w:fldCharType="end"/>
          </w:r>
          <w:r>
            <w:rPr>
              <w:rFonts w:hint="default" w:eastAsia="仿宋_GB2312"/>
              <w:lang w:val="en-US" w:eastAsia="zh-CN"/>
            </w:rPr>
            <w:fldChar w:fldCharType="end"/>
          </w:r>
        </w:p>
        <w:p w14:paraId="7306FC8A">
          <w:pPr>
            <w:pStyle w:val="18"/>
            <w:tabs>
              <w:tab w:val="right" w:leader="dot" w:pos="8845"/>
            </w:tabs>
          </w:pPr>
          <w:r>
            <w:rPr>
              <w:rFonts w:hint="default" w:eastAsia="仿宋_GB2312"/>
              <w:lang w:val="en-US" w:eastAsia="zh-CN"/>
            </w:rPr>
            <w:fldChar w:fldCharType="begin"/>
          </w:r>
          <w:r>
            <w:rPr>
              <w:rFonts w:hint="default" w:eastAsia="仿宋_GB2312"/>
              <w:lang w:val="en-US" w:eastAsia="zh-CN"/>
            </w:rPr>
            <w:instrText xml:space="preserve"> HYPERLINK \l _Toc31958 </w:instrText>
          </w:r>
          <w:r>
            <w:rPr>
              <w:rFonts w:hint="default" w:eastAsia="仿宋_GB2312"/>
              <w:lang w:val="en-US" w:eastAsia="zh-CN"/>
            </w:rPr>
            <w:fldChar w:fldCharType="separate"/>
          </w:r>
          <w:r>
            <w:rPr>
              <w:rFonts w:hint="eastAsia"/>
              <w:lang w:val="en-US" w:eastAsia="zh-CN"/>
            </w:rPr>
            <w:t>（三）数据要素价值化支持情况</w:t>
          </w:r>
          <w:r>
            <w:tab/>
          </w:r>
          <w:r>
            <w:fldChar w:fldCharType="begin"/>
          </w:r>
          <w:r>
            <w:instrText xml:space="preserve"> PAGEREF _Toc31958 \h </w:instrText>
          </w:r>
          <w:r>
            <w:fldChar w:fldCharType="separate"/>
          </w:r>
          <w:r>
            <w:t>6</w:t>
          </w:r>
          <w:r>
            <w:fldChar w:fldCharType="end"/>
          </w:r>
          <w:r>
            <w:rPr>
              <w:rFonts w:hint="default" w:eastAsia="仿宋_GB2312"/>
              <w:lang w:val="en-US" w:eastAsia="zh-CN"/>
            </w:rPr>
            <w:fldChar w:fldCharType="end"/>
          </w:r>
        </w:p>
        <w:p w14:paraId="7B46470B">
          <w:pPr>
            <w:pStyle w:val="18"/>
            <w:tabs>
              <w:tab w:val="right" w:leader="dot" w:pos="8845"/>
            </w:tabs>
          </w:pPr>
          <w:r>
            <w:rPr>
              <w:rFonts w:hint="default" w:eastAsia="仿宋_GB2312"/>
              <w:lang w:val="en-US" w:eastAsia="zh-CN"/>
            </w:rPr>
            <w:fldChar w:fldCharType="begin"/>
          </w:r>
          <w:r>
            <w:rPr>
              <w:rFonts w:hint="default" w:eastAsia="仿宋_GB2312"/>
              <w:lang w:val="en-US" w:eastAsia="zh-CN"/>
            </w:rPr>
            <w:instrText xml:space="preserve"> HYPERLINK \l _Toc27730 </w:instrText>
          </w:r>
          <w:r>
            <w:rPr>
              <w:rFonts w:hint="default" w:eastAsia="仿宋_GB2312"/>
              <w:lang w:val="en-US" w:eastAsia="zh-CN"/>
            </w:rPr>
            <w:fldChar w:fldCharType="separate"/>
          </w:r>
          <w:r>
            <w:rPr>
              <w:rFonts w:hint="eastAsia"/>
              <w:lang w:val="en-US" w:eastAsia="zh-CN"/>
            </w:rPr>
            <w:t>（四）获得专利、标准、知识产权的相关证明材料</w:t>
          </w:r>
          <w:r>
            <w:tab/>
          </w:r>
          <w:r>
            <w:fldChar w:fldCharType="begin"/>
          </w:r>
          <w:r>
            <w:instrText xml:space="preserve"> PAGEREF _Toc27730 \h </w:instrText>
          </w:r>
          <w:r>
            <w:fldChar w:fldCharType="separate"/>
          </w:r>
          <w:r>
            <w:t>7</w:t>
          </w:r>
          <w:r>
            <w:fldChar w:fldCharType="end"/>
          </w:r>
          <w:r>
            <w:rPr>
              <w:rFonts w:hint="default" w:eastAsia="仿宋_GB2312"/>
              <w:lang w:val="en-US" w:eastAsia="zh-CN"/>
            </w:rPr>
            <w:fldChar w:fldCharType="end"/>
          </w:r>
        </w:p>
        <w:p w14:paraId="7929D962">
          <w:pPr>
            <w:pStyle w:val="18"/>
            <w:tabs>
              <w:tab w:val="right" w:leader="dot" w:pos="8845"/>
            </w:tabs>
          </w:pPr>
          <w:r>
            <w:rPr>
              <w:rFonts w:hint="default" w:eastAsia="仿宋_GB2312"/>
              <w:lang w:val="en-US" w:eastAsia="zh-CN"/>
            </w:rPr>
            <w:fldChar w:fldCharType="begin"/>
          </w:r>
          <w:r>
            <w:rPr>
              <w:rFonts w:hint="default" w:eastAsia="仿宋_GB2312"/>
              <w:lang w:val="en-US" w:eastAsia="zh-CN"/>
            </w:rPr>
            <w:instrText xml:space="preserve"> HYPERLINK \l _Toc20386 </w:instrText>
          </w:r>
          <w:r>
            <w:rPr>
              <w:rFonts w:hint="default" w:eastAsia="仿宋_GB2312"/>
              <w:lang w:val="en-US" w:eastAsia="zh-CN"/>
            </w:rPr>
            <w:fldChar w:fldCharType="separate"/>
          </w:r>
          <w:r>
            <w:rPr>
              <w:rFonts w:hint="eastAsia"/>
              <w:lang w:val="en-US" w:eastAsia="zh-CN"/>
            </w:rPr>
            <w:t>（五）技术来源及技术先进性相关证明材料</w:t>
          </w:r>
          <w:r>
            <w:tab/>
          </w:r>
          <w:r>
            <w:fldChar w:fldCharType="begin"/>
          </w:r>
          <w:r>
            <w:instrText xml:space="preserve"> PAGEREF _Toc20386 \h </w:instrText>
          </w:r>
          <w:r>
            <w:fldChar w:fldCharType="separate"/>
          </w:r>
          <w:r>
            <w:t>7</w:t>
          </w:r>
          <w:r>
            <w:fldChar w:fldCharType="end"/>
          </w:r>
          <w:r>
            <w:rPr>
              <w:rFonts w:hint="default" w:eastAsia="仿宋_GB2312"/>
              <w:lang w:val="en-US" w:eastAsia="zh-CN"/>
            </w:rPr>
            <w:fldChar w:fldCharType="end"/>
          </w:r>
        </w:p>
        <w:p w14:paraId="2A6EDB51">
          <w:pPr>
            <w:pStyle w:val="18"/>
            <w:tabs>
              <w:tab w:val="right" w:leader="dot" w:pos="8845"/>
            </w:tabs>
          </w:pPr>
          <w:r>
            <w:rPr>
              <w:rFonts w:hint="default" w:eastAsia="仿宋_GB2312"/>
              <w:lang w:val="en-US" w:eastAsia="zh-CN"/>
            </w:rPr>
            <w:fldChar w:fldCharType="begin"/>
          </w:r>
          <w:r>
            <w:rPr>
              <w:rFonts w:hint="default" w:eastAsia="仿宋_GB2312"/>
              <w:lang w:val="en-US" w:eastAsia="zh-CN"/>
            </w:rPr>
            <w:instrText xml:space="preserve"> HYPERLINK \l _Toc16982 </w:instrText>
          </w:r>
          <w:r>
            <w:rPr>
              <w:rFonts w:hint="default" w:eastAsia="仿宋_GB2312"/>
              <w:lang w:val="en-US" w:eastAsia="zh-CN"/>
            </w:rPr>
            <w:fldChar w:fldCharType="separate"/>
          </w:r>
          <w:r>
            <w:rPr>
              <w:rFonts w:hint="eastAsia"/>
              <w:lang w:val="en-US" w:eastAsia="zh-CN"/>
            </w:rPr>
            <w:t>（六）其他证明材料</w:t>
          </w:r>
          <w:r>
            <w:tab/>
          </w:r>
          <w:r>
            <w:fldChar w:fldCharType="begin"/>
          </w:r>
          <w:r>
            <w:instrText xml:space="preserve"> PAGEREF _Toc16982 \h </w:instrText>
          </w:r>
          <w:r>
            <w:fldChar w:fldCharType="separate"/>
          </w:r>
          <w:r>
            <w:t>7</w:t>
          </w:r>
          <w:r>
            <w:fldChar w:fldCharType="end"/>
          </w:r>
          <w:r>
            <w:rPr>
              <w:rFonts w:hint="default" w:eastAsia="仿宋_GB2312"/>
              <w:lang w:val="en-US" w:eastAsia="zh-CN"/>
            </w:rPr>
            <w:fldChar w:fldCharType="end"/>
          </w:r>
        </w:p>
        <w:p w14:paraId="1DFDD46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Times New Roman"/>
              <w:kern w:val="2"/>
              <w:sz w:val="32"/>
              <w:szCs w:val="21"/>
              <w:lang w:val="en-US" w:eastAsia="zh-CN" w:bidi="ar-SA"/>
            </w:rPr>
          </w:pPr>
          <w:r>
            <w:rPr>
              <w:rFonts w:hint="default" w:eastAsia="仿宋_GB2312"/>
              <w:lang w:val="en-US" w:eastAsia="zh-CN"/>
            </w:rPr>
            <w:fldChar w:fldCharType="end"/>
          </w:r>
        </w:p>
      </w:sdtContent>
    </w:sdt>
    <w:p w14:paraId="36E51D98">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Times New Roman"/>
          <w:kern w:val="2"/>
          <w:sz w:val="32"/>
          <w:szCs w:val="21"/>
          <w:lang w:val="en-US" w:eastAsia="zh-CN" w:bidi="ar-SA"/>
        </w:rPr>
      </w:pPr>
    </w:p>
    <w:p w14:paraId="1CD2109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eastAsia="仿宋_GB2312"/>
          <w:lang w:val="en-US" w:eastAsia="zh-CN"/>
        </w:rPr>
      </w:pPr>
    </w:p>
    <w:p w14:paraId="01D7C44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eastAsia="仿宋_GB2312"/>
          <w:lang w:val="en-US" w:eastAsia="zh-CN"/>
        </w:rPr>
        <w:sectPr>
          <w:footerReference r:id="rId11" w:type="default"/>
          <w:pgSz w:w="11906" w:h="16838"/>
          <w:pgMar w:top="2154" w:right="1474" w:bottom="2041" w:left="1587" w:header="851" w:footer="1304" w:gutter="0"/>
          <w:pgNumType w:fmt="upperRoman" w:start="1"/>
          <w:cols w:space="720" w:num="1"/>
          <w:docGrid w:type="lines" w:linePitch="312" w:charSpace="0"/>
        </w:sectPr>
      </w:pPr>
    </w:p>
    <w:p w14:paraId="1D4EE586">
      <w:pPr>
        <w:pStyle w:val="2"/>
        <w:keepNext/>
        <w:keepLines/>
        <w:pageBreakBefore w:val="0"/>
        <w:widowControl w:val="0"/>
        <w:kinsoku/>
        <w:wordWrap/>
        <w:overflowPunct/>
        <w:topLinePunct w:val="0"/>
        <w:autoSpaceDE/>
        <w:autoSpaceDN/>
        <w:bidi w:val="0"/>
        <w:adjustRightInd/>
        <w:snapToGrid/>
        <w:ind w:firstLineChars="0"/>
        <w:jc w:val="center"/>
        <w:textAlignment w:val="auto"/>
        <w:rPr>
          <w:rFonts w:hint="eastAsia" w:ascii="方正小标宋简体" w:hAnsi="方正小标宋简体" w:eastAsia="方正小标宋简体" w:cs="方正小标宋简体"/>
          <w:sz w:val="44"/>
          <w:szCs w:val="56"/>
        </w:rPr>
      </w:pPr>
      <w:bookmarkStart w:id="0" w:name="_Toc12306"/>
      <w:r>
        <w:rPr>
          <w:rFonts w:hint="eastAsia" w:ascii="方正小标宋简体" w:hAnsi="方正小标宋简体" w:eastAsia="方正小标宋简体" w:cs="方正小标宋简体"/>
          <w:sz w:val="44"/>
          <w:szCs w:val="56"/>
        </w:rPr>
        <w:t>填写说明</w:t>
      </w:r>
      <w:bookmarkEnd w:id="0"/>
    </w:p>
    <w:p w14:paraId="76C81793">
      <w:pPr>
        <w:spacing w:line="600" w:lineRule="exact"/>
        <w:jc w:val="center"/>
        <w:rPr>
          <w:rFonts w:ascii="Times New Roman" w:hAnsi="Times New Roman" w:eastAsia="宋体" w:cs="Times New Roman"/>
          <w:sz w:val="32"/>
          <w:szCs w:val="32"/>
        </w:rPr>
      </w:pPr>
    </w:p>
    <w:p w14:paraId="753D50B2">
      <w:pPr>
        <w:spacing w:line="600" w:lineRule="exact"/>
        <w:ind w:firstLine="614" w:firstLineChars="192"/>
        <w:rPr>
          <w:rFonts w:ascii="仿宋_GB2312" w:hAnsi="仿宋_GB2312" w:eastAsia="仿宋_GB2312" w:cs="仿宋_GB2312"/>
          <w:sz w:val="32"/>
          <w:szCs w:val="32"/>
        </w:rPr>
      </w:pPr>
      <w:r>
        <w:rPr>
          <w:rFonts w:hint="eastAsia" w:ascii="仿宋_GB2312" w:hAnsi="仿宋_GB2312" w:eastAsia="仿宋_GB2312" w:cs="仿宋_GB2312"/>
          <w:sz w:val="32"/>
          <w:szCs w:val="32"/>
        </w:rPr>
        <w:t>一、请按照模板要求如实、详细填报</w:t>
      </w:r>
      <w:r>
        <w:rPr>
          <w:rFonts w:hint="eastAsia" w:cs="仿宋_GB2312"/>
          <w:sz w:val="32"/>
          <w:szCs w:val="32"/>
          <w:lang w:val="en-US" w:eastAsia="zh-CN"/>
        </w:rPr>
        <w:t>申报材料</w:t>
      </w:r>
      <w:r>
        <w:rPr>
          <w:rFonts w:hint="eastAsia" w:ascii="仿宋_GB2312" w:hAnsi="仿宋_GB2312" w:eastAsia="仿宋_GB2312" w:cs="仿宋_GB2312"/>
          <w:sz w:val="32"/>
          <w:szCs w:val="32"/>
        </w:rPr>
        <w:t>各项内容。</w:t>
      </w:r>
    </w:p>
    <w:p w14:paraId="59BB8BC7">
      <w:pPr>
        <w:spacing w:line="600" w:lineRule="exact"/>
        <w:ind w:firstLine="614" w:firstLineChars="192"/>
        <w:rPr>
          <w:rFonts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cs="仿宋_GB2312"/>
          <w:sz w:val="32"/>
          <w:szCs w:val="32"/>
          <w:lang w:val="en-US" w:eastAsia="zh-CN"/>
        </w:rPr>
        <w:t>申请材料</w:t>
      </w:r>
      <w:r>
        <w:rPr>
          <w:rFonts w:hint="eastAsia" w:ascii="仿宋_GB2312" w:hAnsi="仿宋_GB2312" w:eastAsia="仿宋_GB2312" w:cs="仿宋_GB2312"/>
          <w:sz w:val="32"/>
          <w:szCs w:val="32"/>
        </w:rPr>
        <w:t>中第一次出现外文名词时，要写清全称和缩写，再出现同一词时可以使用缩写。</w:t>
      </w:r>
    </w:p>
    <w:p w14:paraId="711B84F0">
      <w:pPr>
        <w:spacing w:line="600" w:lineRule="exact"/>
        <w:ind w:firstLine="640" w:firstLineChars="200"/>
        <w:rPr>
          <w:rFonts w:ascii="仿宋_GB2312" w:hAnsi="仿宋_GB2312" w:eastAsia="仿宋_GB2312" w:cs="仿宋_GB2312"/>
          <w:sz w:val="32"/>
          <w:szCs w:val="32"/>
        </w:rPr>
      </w:pPr>
      <w:r>
        <w:rPr>
          <w:rFonts w:hint="eastAsia" w:cs="仿宋_GB2312"/>
          <w:sz w:val="32"/>
          <w:szCs w:val="32"/>
          <w:lang w:val="en-US" w:eastAsia="zh-CN"/>
        </w:rPr>
        <w:t>三</w:t>
      </w:r>
      <w:r>
        <w:rPr>
          <w:rFonts w:hint="eastAsia" w:ascii="仿宋_GB2312" w:hAnsi="仿宋_GB2312" w:eastAsia="仿宋_GB2312" w:cs="仿宋_GB2312"/>
          <w:sz w:val="32"/>
          <w:szCs w:val="32"/>
        </w:rPr>
        <w:t>、统一社会信用代码是指单位三证合一营业执照上的标识代码，它是由工商行政管理部门核发的法人和其他组织的唯一标识代码。</w:t>
      </w:r>
    </w:p>
    <w:p w14:paraId="6FF349C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val="en-US" w:eastAsia="zh-CN"/>
        </w:rPr>
      </w:pPr>
      <w:r>
        <w:rPr>
          <w:rFonts w:hint="eastAsia" w:cs="仿宋_GB2312"/>
          <w:sz w:val="32"/>
          <w:szCs w:val="32"/>
          <w:lang w:val="en-US" w:eastAsia="zh-CN"/>
        </w:rPr>
        <w:t>四</w:t>
      </w:r>
      <w:r>
        <w:rPr>
          <w:rFonts w:hint="eastAsia" w:ascii="仿宋_GB2312" w:hAnsi="仿宋_GB2312" w:eastAsia="仿宋_GB2312" w:cs="仿宋_GB2312"/>
          <w:sz w:val="32"/>
          <w:szCs w:val="32"/>
        </w:rPr>
        <w:t>、资金申请表与系统填写基本信息保持一致，不一致将按照</w:t>
      </w:r>
      <w:r>
        <w:rPr>
          <w:rFonts w:hint="eastAsia" w:cs="仿宋_GB2312"/>
          <w:sz w:val="32"/>
          <w:szCs w:val="32"/>
          <w:lang w:val="en-US" w:eastAsia="zh-CN"/>
        </w:rPr>
        <w:t>弃权</w:t>
      </w:r>
      <w:r>
        <w:rPr>
          <w:rFonts w:hint="eastAsia" w:ascii="仿宋_GB2312" w:hAnsi="仿宋_GB2312" w:eastAsia="仿宋_GB2312" w:cs="仿宋_GB2312"/>
          <w:sz w:val="32"/>
          <w:szCs w:val="32"/>
        </w:rPr>
        <w:t>处理。</w:t>
      </w:r>
    </w:p>
    <w:p w14:paraId="6FBFFCF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eastAsia="仿宋_GB2312"/>
          <w:lang w:val="en-US" w:eastAsia="zh-CN"/>
        </w:rPr>
      </w:pPr>
    </w:p>
    <w:p w14:paraId="1382060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eastAsia="仿宋_GB2312"/>
          <w:lang w:val="en-US" w:eastAsia="zh-CN"/>
        </w:rPr>
      </w:pPr>
    </w:p>
    <w:p w14:paraId="6AC4E8B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eastAsia="仿宋_GB2312"/>
          <w:lang w:val="en-US" w:eastAsia="zh-CN"/>
        </w:rPr>
      </w:pPr>
    </w:p>
    <w:p w14:paraId="3985ECE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eastAsia="仿宋_GB2312"/>
          <w:lang w:val="en-US" w:eastAsia="zh-CN"/>
        </w:rPr>
      </w:pPr>
    </w:p>
    <w:p w14:paraId="1D02EAA2">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eastAsia="仿宋_GB2312"/>
          <w:lang w:val="en-US" w:eastAsia="zh-CN"/>
        </w:rPr>
      </w:pPr>
    </w:p>
    <w:p w14:paraId="6A39F85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eastAsia="仿宋_GB2312"/>
          <w:lang w:val="en-US" w:eastAsia="zh-CN"/>
        </w:rPr>
      </w:pPr>
    </w:p>
    <w:p w14:paraId="71356001">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eastAsia="仿宋_GB2312"/>
          <w:lang w:val="en-US" w:eastAsia="zh-CN"/>
        </w:rPr>
        <w:sectPr>
          <w:headerReference r:id="rId14" w:type="first"/>
          <w:footerReference r:id="rId17" w:type="first"/>
          <w:headerReference r:id="rId12" w:type="default"/>
          <w:footerReference r:id="rId15" w:type="default"/>
          <w:headerReference r:id="rId13" w:type="even"/>
          <w:footerReference r:id="rId16" w:type="even"/>
          <w:pgSz w:w="11906" w:h="16838"/>
          <w:pgMar w:top="2154" w:right="1474" w:bottom="2041" w:left="1587" w:header="851" w:footer="1304" w:gutter="0"/>
          <w:pgNumType w:fmt="decimal" w:start="1"/>
          <w:cols w:space="720" w:num="1"/>
          <w:docGrid w:type="lines" w:linePitch="312" w:charSpace="0"/>
        </w:sectPr>
      </w:pPr>
    </w:p>
    <w:p w14:paraId="7582B295">
      <w:pPr>
        <w:pStyle w:val="2"/>
        <w:bidi w:val="0"/>
        <w:rPr>
          <w:rFonts w:hint="default"/>
          <w:lang w:val="en-US" w:eastAsia="zh-CN"/>
        </w:rPr>
      </w:pPr>
      <w:bookmarkStart w:id="1" w:name="_Toc5227"/>
      <w:bookmarkStart w:id="2" w:name="_Toc12526"/>
      <w:r>
        <w:rPr>
          <w:rFonts w:hint="eastAsia"/>
          <w:lang w:val="en-US" w:eastAsia="zh-CN"/>
        </w:rPr>
        <w:t>一、资金申请表</w:t>
      </w:r>
      <w:bookmarkEnd w:id="1"/>
      <w:bookmarkEnd w:id="2"/>
    </w:p>
    <w:p w14:paraId="7C7B07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仿宋_GB2312"/>
          <w:i/>
          <w:iCs/>
          <w:lang w:val="en-US" w:eastAsia="zh-CN"/>
        </w:rPr>
      </w:pPr>
      <w:r>
        <w:rPr>
          <w:rFonts w:hint="eastAsia"/>
          <w:i/>
          <w:iCs/>
          <w:lang w:val="en-US" w:eastAsia="zh-CN"/>
        </w:rPr>
        <w:t>***********本部分盖章后提交系统**********</w:t>
      </w:r>
    </w:p>
    <w:tbl>
      <w:tblPr>
        <w:tblStyle w:val="1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6"/>
        <w:gridCol w:w="1617"/>
        <w:gridCol w:w="1526"/>
        <w:gridCol w:w="677"/>
        <w:gridCol w:w="1546"/>
        <w:gridCol w:w="611"/>
        <w:gridCol w:w="2228"/>
      </w:tblGrid>
      <w:tr w14:paraId="348A2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9061" w:type="dxa"/>
            <w:gridSpan w:val="7"/>
            <w:tcBorders>
              <w:top w:val="nil"/>
              <w:left w:val="nil"/>
              <w:bottom w:val="nil"/>
              <w:right w:val="nil"/>
            </w:tcBorders>
            <w:shd w:val="clear" w:color="auto" w:fill="auto"/>
            <w:vAlign w:val="center"/>
          </w:tcPr>
          <w:p w14:paraId="365B430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小标宋简体" w:hAnsi="方正小标宋简体" w:eastAsia="方正小标宋简体" w:cs="方正小标宋简体"/>
                <w:i w:val="0"/>
                <w:iCs w:val="0"/>
                <w:color w:val="000000"/>
                <w:kern w:val="0"/>
                <w:sz w:val="28"/>
                <w:szCs w:val="28"/>
                <w:u w:val="none"/>
                <w:lang w:val="en-US" w:eastAsia="zh-CN" w:bidi="ar"/>
              </w:rPr>
            </w:pPr>
            <w:r>
              <w:rPr>
                <w:rFonts w:hint="eastAsia" w:ascii="方正小标宋简体" w:hAnsi="方正小标宋简体" w:eastAsia="方正小标宋简体" w:cs="方正小标宋简体"/>
                <w:i w:val="0"/>
                <w:iCs w:val="0"/>
                <w:color w:val="000000"/>
                <w:kern w:val="0"/>
                <w:sz w:val="28"/>
                <w:szCs w:val="28"/>
                <w:u w:val="none"/>
                <w:lang w:val="en-US" w:eastAsia="zh-CN" w:bidi="ar"/>
              </w:rPr>
              <w:t>山东省数据基础设施建设奖补资金申请表</w:t>
            </w:r>
          </w:p>
          <w:p w14:paraId="2BF6EF1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ascii="方正小标宋简体" w:hAnsi="方正小标宋简体" w:eastAsia="方正小标宋简体" w:cs="方正小标宋简体"/>
                <w:i w:val="0"/>
                <w:iCs w:val="0"/>
                <w:color w:val="000000"/>
                <w:sz w:val="28"/>
                <w:szCs w:val="28"/>
                <w:u w:val="none"/>
              </w:rPr>
            </w:pPr>
            <w:r>
              <w:rPr>
                <w:rFonts w:hint="eastAsia" w:ascii="方正小标宋简体" w:hAnsi="方正小标宋简体" w:eastAsia="方正小标宋简体" w:cs="方正小标宋简体"/>
                <w:i w:val="0"/>
                <w:iCs w:val="0"/>
                <w:color w:val="000000"/>
                <w:kern w:val="0"/>
                <w:sz w:val="28"/>
                <w:szCs w:val="28"/>
                <w:u w:val="none"/>
                <w:lang w:val="en-US" w:eastAsia="zh-CN" w:bidi="ar"/>
              </w:rPr>
              <w:t>（数据基础设施项目专项奖补）</w:t>
            </w:r>
          </w:p>
        </w:tc>
      </w:tr>
      <w:tr w14:paraId="44A09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4" w:hRule="atLeast"/>
        </w:trPr>
        <w:tc>
          <w:tcPr>
            <w:tcW w:w="856" w:type="dxa"/>
            <w:vMerge w:val="restart"/>
            <w:tcBorders>
              <w:top w:val="single" w:color="000000" w:sz="4" w:space="0"/>
              <w:left w:val="single" w:color="000000" w:sz="4" w:space="0"/>
              <w:bottom w:val="nil"/>
              <w:right w:val="single" w:color="000000" w:sz="4" w:space="0"/>
            </w:tcBorders>
            <w:shd w:val="clear" w:color="auto" w:fill="auto"/>
            <w:vAlign w:val="center"/>
          </w:tcPr>
          <w:p w14:paraId="3B799BC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申报单位基本信息</w:t>
            </w:r>
          </w:p>
        </w:tc>
        <w:tc>
          <w:tcPr>
            <w:tcW w:w="1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8D26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单位名称</w:t>
            </w: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A779C">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22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7AE89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统一社会信用代码</w:t>
            </w:r>
          </w:p>
        </w:tc>
        <w:tc>
          <w:tcPr>
            <w:tcW w:w="28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88928B">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r>
      <w:tr w14:paraId="49413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856" w:type="dxa"/>
            <w:vMerge w:val="continue"/>
            <w:tcBorders>
              <w:top w:val="single" w:color="000000" w:sz="4" w:space="0"/>
              <w:left w:val="single" w:color="000000" w:sz="4" w:space="0"/>
              <w:bottom w:val="nil"/>
              <w:right w:val="single" w:color="000000" w:sz="4" w:space="0"/>
            </w:tcBorders>
            <w:shd w:val="clear" w:color="auto" w:fill="auto"/>
            <w:vAlign w:val="center"/>
          </w:tcPr>
          <w:p w14:paraId="58C981BB">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0E1F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注册时间</w:t>
            </w: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3A3ED">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22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A40A4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注册资本（开办资金）（万元）</w:t>
            </w:r>
          </w:p>
        </w:tc>
        <w:tc>
          <w:tcPr>
            <w:tcW w:w="28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5A55E0">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r>
      <w:tr w14:paraId="4088B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1" w:hRule="atLeast"/>
        </w:trPr>
        <w:tc>
          <w:tcPr>
            <w:tcW w:w="856" w:type="dxa"/>
            <w:vMerge w:val="continue"/>
            <w:tcBorders>
              <w:top w:val="single" w:color="000000" w:sz="4" w:space="0"/>
              <w:left w:val="single" w:color="000000" w:sz="4" w:space="0"/>
              <w:bottom w:val="nil"/>
              <w:right w:val="single" w:color="000000" w:sz="4" w:space="0"/>
            </w:tcBorders>
            <w:shd w:val="clear" w:color="auto" w:fill="auto"/>
            <w:vAlign w:val="center"/>
          </w:tcPr>
          <w:p w14:paraId="69173619">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546F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企业所在地</w:t>
            </w:r>
          </w:p>
        </w:tc>
        <w:tc>
          <w:tcPr>
            <w:tcW w:w="6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B86DD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市     县（市、区）</w:t>
            </w:r>
          </w:p>
        </w:tc>
      </w:tr>
      <w:tr w14:paraId="62769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8" w:hRule="atLeast"/>
        </w:trPr>
        <w:tc>
          <w:tcPr>
            <w:tcW w:w="856" w:type="dxa"/>
            <w:vMerge w:val="continue"/>
            <w:tcBorders>
              <w:top w:val="single" w:color="000000" w:sz="4" w:space="0"/>
              <w:left w:val="single" w:color="000000" w:sz="4" w:space="0"/>
              <w:bottom w:val="nil"/>
              <w:right w:val="single" w:color="000000" w:sz="4" w:space="0"/>
            </w:tcBorders>
            <w:shd w:val="clear" w:color="auto" w:fill="auto"/>
            <w:vAlign w:val="center"/>
          </w:tcPr>
          <w:p w14:paraId="4C523F37">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5501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上年度营业收入（万元）</w:t>
            </w: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0361D">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22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CF0BF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上年末总资产（万元）</w:t>
            </w:r>
          </w:p>
        </w:tc>
        <w:tc>
          <w:tcPr>
            <w:tcW w:w="28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3A5A51">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r>
      <w:tr w14:paraId="329CC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2" w:hRule="atLeast"/>
        </w:trPr>
        <w:tc>
          <w:tcPr>
            <w:tcW w:w="856" w:type="dxa"/>
            <w:vMerge w:val="continue"/>
            <w:tcBorders>
              <w:top w:val="single" w:color="000000" w:sz="4" w:space="0"/>
              <w:left w:val="single" w:color="000000" w:sz="4" w:space="0"/>
              <w:bottom w:val="nil"/>
              <w:right w:val="single" w:color="000000" w:sz="4" w:space="0"/>
            </w:tcBorders>
            <w:shd w:val="clear" w:color="auto" w:fill="auto"/>
            <w:vAlign w:val="center"/>
          </w:tcPr>
          <w:p w14:paraId="44B9DD6E">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8BDD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上年度纳税总额（万元）</w:t>
            </w: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16E7A">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22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DEB35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上年度建设运营总投资（万元）</w:t>
            </w:r>
          </w:p>
        </w:tc>
        <w:tc>
          <w:tcPr>
            <w:tcW w:w="28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2F69FB">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r>
      <w:tr w14:paraId="75DA1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4" w:hRule="atLeast"/>
        </w:trPr>
        <w:tc>
          <w:tcPr>
            <w:tcW w:w="856" w:type="dxa"/>
            <w:vMerge w:val="continue"/>
            <w:tcBorders>
              <w:top w:val="single" w:color="000000" w:sz="4" w:space="0"/>
              <w:left w:val="single" w:color="000000" w:sz="4" w:space="0"/>
              <w:bottom w:val="nil"/>
              <w:right w:val="single" w:color="000000" w:sz="4" w:space="0"/>
            </w:tcBorders>
            <w:shd w:val="clear" w:color="auto" w:fill="auto"/>
            <w:vAlign w:val="center"/>
          </w:tcPr>
          <w:p w14:paraId="2CCA9855">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F055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企业总人数（人）</w:t>
            </w: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D0126">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22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43B43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专职技术人员总数（人）</w:t>
            </w:r>
          </w:p>
        </w:tc>
        <w:tc>
          <w:tcPr>
            <w:tcW w:w="28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1071F6">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r>
      <w:tr w14:paraId="48E9D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3" w:hRule="atLeast"/>
        </w:trPr>
        <w:tc>
          <w:tcPr>
            <w:tcW w:w="856" w:type="dxa"/>
            <w:vMerge w:val="continue"/>
            <w:tcBorders>
              <w:top w:val="single" w:color="000000" w:sz="4" w:space="0"/>
              <w:left w:val="single" w:color="000000" w:sz="4" w:space="0"/>
              <w:bottom w:val="nil"/>
              <w:right w:val="single" w:color="000000" w:sz="4" w:space="0"/>
            </w:tcBorders>
            <w:shd w:val="clear" w:color="auto" w:fill="auto"/>
            <w:vAlign w:val="center"/>
          </w:tcPr>
          <w:p w14:paraId="5152C9BE">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50ED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联系人姓名</w:t>
            </w: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5CA9C">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22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B5D2A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联系人电话</w:t>
            </w:r>
          </w:p>
        </w:tc>
        <w:tc>
          <w:tcPr>
            <w:tcW w:w="28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94077C">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r>
      <w:tr w14:paraId="1C20A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856" w:type="dxa"/>
            <w:vMerge w:val="restart"/>
            <w:tcBorders>
              <w:top w:val="single" w:color="000000" w:sz="4" w:space="0"/>
              <w:left w:val="single" w:color="000000" w:sz="4" w:space="0"/>
              <w:bottom w:val="nil"/>
              <w:right w:val="single" w:color="000000" w:sz="4" w:space="0"/>
            </w:tcBorders>
            <w:shd w:val="clear" w:color="auto" w:fill="auto"/>
            <w:vAlign w:val="center"/>
          </w:tcPr>
          <w:p w14:paraId="1D060CC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申报项目基本信息</w:t>
            </w:r>
          </w:p>
        </w:tc>
        <w:tc>
          <w:tcPr>
            <w:tcW w:w="1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25C6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项目名称</w:t>
            </w:r>
          </w:p>
        </w:tc>
        <w:tc>
          <w:tcPr>
            <w:tcW w:w="6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203271">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r>
      <w:tr w14:paraId="332CC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0" w:hRule="atLeast"/>
        </w:trPr>
        <w:tc>
          <w:tcPr>
            <w:tcW w:w="856" w:type="dxa"/>
            <w:vMerge w:val="continue"/>
            <w:tcBorders>
              <w:top w:val="single" w:color="000000" w:sz="4" w:space="0"/>
              <w:left w:val="single" w:color="000000" w:sz="4" w:space="0"/>
              <w:bottom w:val="nil"/>
              <w:right w:val="single" w:color="000000" w:sz="4" w:space="0"/>
            </w:tcBorders>
            <w:shd w:val="clear" w:color="auto" w:fill="auto"/>
            <w:vAlign w:val="center"/>
          </w:tcPr>
          <w:p w14:paraId="44ACA57D">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16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9CB2B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项目申报方向</w:t>
            </w: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4142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数据汇聚流通</w:t>
            </w:r>
          </w:p>
        </w:tc>
        <w:tc>
          <w:tcPr>
            <w:tcW w:w="50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6BC2C1">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□物联感知网  □卫星互联网  □确定性网络</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 xml:space="preserve">□高速数据网    □可信数据流通网络  </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□低时延城市算力网  □算力网监测调度平台</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□数据资产化管理运营平台</w:t>
            </w:r>
          </w:p>
          <w:p w14:paraId="32385157">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□公共数据运营平台</w:t>
            </w:r>
            <w:r>
              <w:rPr>
                <w:rFonts w:hint="eastAsia" w:hAnsi="宋体" w:cs="仿宋_GB2312"/>
                <w:i w:val="0"/>
                <w:iCs w:val="0"/>
                <w:color w:val="000000"/>
                <w:kern w:val="0"/>
                <w:sz w:val="24"/>
                <w:szCs w:val="24"/>
                <w:u w:val="none"/>
                <w:lang w:val="en-US" w:eastAsia="zh-CN" w:bidi="ar"/>
              </w:rPr>
              <w:t xml:space="preserve">     </w:t>
            </w:r>
            <w:r>
              <w:rPr>
                <w:rFonts w:hint="eastAsia" w:ascii="仿宋_GB2312" w:hAnsi="宋体" w:eastAsia="仿宋_GB2312" w:cs="仿宋_GB2312"/>
                <w:i w:val="0"/>
                <w:iCs w:val="0"/>
                <w:color w:val="000000"/>
                <w:kern w:val="0"/>
                <w:sz w:val="24"/>
                <w:szCs w:val="24"/>
                <w:u w:val="none"/>
                <w:lang w:val="en-US" w:eastAsia="zh-CN" w:bidi="ar"/>
              </w:rPr>
              <w:t>□数据交易平台</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□数据跨境流动基础设施</w:t>
            </w:r>
            <w:r>
              <w:rPr>
                <w:rFonts w:hint="eastAsia" w:hAnsi="宋体" w:cs="仿宋_GB2312"/>
                <w:i w:val="0"/>
                <w:iCs w:val="0"/>
                <w:color w:val="000000"/>
                <w:kern w:val="0"/>
                <w:sz w:val="24"/>
                <w:szCs w:val="24"/>
                <w:u w:val="none"/>
                <w:lang w:val="en-US" w:eastAsia="zh-CN" w:bidi="ar"/>
              </w:rPr>
              <w:t xml:space="preserve">  </w:t>
            </w:r>
            <w:r>
              <w:rPr>
                <w:rFonts w:hint="eastAsia" w:ascii="仿宋_GB2312" w:hAnsi="宋体" w:eastAsia="仿宋_GB2312" w:cs="仿宋_GB2312"/>
                <w:i w:val="0"/>
                <w:iCs w:val="0"/>
                <w:color w:val="000000"/>
                <w:kern w:val="0"/>
                <w:sz w:val="24"/>
                <w:szCs w:val="24"/>
                <w:u w:val="none"/>
                <w:lang w:val="en-US" w:eastAsia="zh-CN" w:bidi="ar"/>
              </w:rPr>
              <w:t>□可信数据空间</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 xml:space="preserve">□数场  □数联网  </w:t>
            </w:r>
            <w:r>
              <w:rPr>
                <w:rFonts w:hint="eastAsia" w:hAnsi="宋体" w:cs="仿宋_GB2312"/>
                <w:i w:val="0"/>
                <w:iCs w:val="0"/>
                <w:color w:val="000000"/>
                <w:kern w:val="0"/>
                <w:sz w:val="24"/>
                <w:szCs w:val="24"/>
                <w:u w:val="none"/>
                <w:lang w:val="en-US" w:eastAsia="zh-CN" w:bidi="ar"/>
              </w:rPr>
              <w:t>□</w:t>
            </w:r>
            <w:r>
              <w:rPr>
                <w:rFonts w:hint="eastAsia" w:ascii="仿宋_GB2312" w:hAnsi="宋体" w:eastAsia="仿宋_GB2312" w:cs="仿宋_GB2312"/>
                <w:i w:val="0"/>
                <w:iCs w:val="0"/>
                <w:color w:val="000000"/>
                <w:kern w:val="0"/>
                <w:sz w:val="24"/>
                <w:szCs w:val="24"/>
                <w:u w:val="none"/>
                <w:lang w:val="en-US" w:eastAsia="zh-CN" w:bidi="ar"/>
              </w:rPr>
              <w:t>数据安全防护设施</w:t>
            </w:r>
          </w:p>
          <w:p w14:paraId="77C05DE6">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□区块链网络  □隐私保护计算平台</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□其他</w:t>
            </w:r>
            <w:r>
              <w:rPr>
                <w:rFonts w:hint="eastAsia" w:hAnsi="宋体" w:cs="仿宋_GB2312"/>
                <w:i w:val="0"/>
                <w:iCs w:val="0"/>
                <w:color w:val="000000"/>
                <w:kern w:val="0"/>
                <w:sz w:val="24"/>
                <w:szCs w:val="24"/>
                <w:u w:val="none"/>
                <w:lang w:val="en-US" w:eastAsia="zh-CN" w:bidi="ar"/>
              </w:rPr>
              <w:t>，</w:t>
            </w:r>
            <w:r>
              <w:rPr>
                <w:rFonts w:hint="eastAsia" w:hAnsi="宋体" w:cs="仿宋_GB2312"/>
                <w:i w:val="0"/>
                <w:iCs w:val="0"/>
                <w:color w:val="000000"/>
                <w:kern w:val="0"/>
                <w:sz w:val="24"/>
                <w:szCs w:val="24"/>
                <w:u w:val="single"/>
                <w:lang w:val="en-US" w:eastAsia="zh-CN" w:bidi="ar"/>
              </w:rPr>
              <w:t xml:space="preserve">            </w:t>
            </w:r>
          </w:p>
        </w:tc>
      </w:tr>
      <w:tr w14:paraId="42608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5" w:hRule="atLeast"/>
        </w:trPr>
        <w:tc>
          <w:tcPr>
            <w:tcW w:w="856" w:type="dxa"/>
            <w:vMerge w:val="continue"/>
            <w:tcBorders>
              <w:top w:val="single" w:color="000000" w:sz="4" w:space="0"/>
              <w:left w:val="single" w:color="000000" w:sz="4" w:space="0"/>
              <w:bottom w:val="nil"/>
              <w:right w:val="single" w:color="000000" w:sz="4" w:space="0"/>
            </w:tcBorders>
            <w:shd w:val="clear" w:color="auto" w:fill="auto"/>
            <w:vAlign w:val="center"/>
          </w:tcPr>
          <w:p w14:paraId="1F16C650">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16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6D72E9">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84D2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数据治理加工</w:t>
            </w:r>
          </w:p>
        </w:tc>
        <w:tc>
          <w:tcPr>
            <w:tcW w:w="50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07E4B1">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□一体化大数据平台   □数据标注基地</w:t>
            </w:r>
          </w:p>
          <w:p w14:paraId="4F2EF42F">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□数据元件</w:t>
            </w:r>
            <w:r>
              <w:rPr>
                <w:rFonts w:hint="eastAsia" w:hAnsi="宋体" w:cs="仿宋_GB2312"/>
                <w:i w:val="0"/>
                <w:iCs w:val="0"/>
                <w:color w:val="000000"/>
                <w:kern w:val="0"/>
                <w:sz w:val="24"/>
                <w:szCs w:val="24"/>
                <w:u w:val="none"/>
                <w:lang w:val="en-US" w:eastAsia="zh-CN" w:bidi="ar"/>
              </w:rPr>
              <w:t xml:space="preserve">   □</w:t>
            </w:r>
            <w:r>
              <w:rPr>
                <w:rFonts w:hint="eastAsia" w:ascii="仿宋_GB2312" w:hAnsi="宋体" w:eastAsia="仿宋_GB2312" w:cs="仿宋_GB2312"/>
                <w:i w:val="0"/>
                <w:iCs w:val="0"/>
                <w:color w:val="000000"/>
                <w:kern w:val="0"/>
                <w:sz w:val="24"/>
                <w:szCs w:val="24"/>
                <w:u w:val="none"/>
                <w:lang w:val="en-US" w:eastAsia="zh-CN" w:bidi="ar"/>
              </w:rPr>
              <w:t>数据基础通用工具平台</w:t>
            </w:r>
          </w:p>
          <w:p w14:paraId="327AD81C">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□其他</w:t>
            </w:r>
            <w:r>
              <w:rPr>
                <w:rFonts w:hint="eastAsia" w:hAnsi="宋体" w:cs="仿宋_GB2312"/>
                <w:i w:val="0"/>
                <w:iCs w:val="0"/>
                <w:color w:val="000000"/>
                <w:kern w:val="0"/>
                <w:sz w:val="24"/>
                <w:szCs w:val="24"/>
                <w:u w:val="none"/>
                <w:lang w:val="en-US" w:eastAsia="zh-CN" w:bidi="ar"/>
              </w:rPr>
              <w:t>，</w:t>
            </w:r>
            <w:r>
              <w:rPr>
                <w:rFonts w:hint="eastAsia" w:hAnsi="宋体" w:cs="仿宋_GB2312"/>
                <w:i w:val="0"/>
                <w:iCs w:val="0"/>
                <w:color w:val="000000"/>
                <w:kern w:val="0"/>
                <w:sz w:val="24"/>
                <w:szCs w:val="24"/>
                <w:u w:val="single"/>
                <w:lang w:val="en-US" w:eastAsia="zh-CN" w:bidi="ar"/>
              </w:rPr>
              <w:t xml:space="preserve">            </w:t>
            </w:r>
          </w:p>
        </w:tc>
      </w:tr>
      <w:tr w14:paraId="4802C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3" w:hRule="atLeast"/>
        </w:trPr>
        <w:tc>
          <w:tcPr>
            <w:tcW w:w="856" w:type="dxa"/>
            <w:vMerge w:val="continue"/>
            <w:tcBorders>
              <w:top w:val="single" w:color="000000" w:sz="4" w:space="0"/>
              <w:left w:val="single" w:color="000000" w:sz="4" w:space="0"/>
              <w:bottom w:val="nil"/>
              <w:right w:val="single" w:color="000000" w:sz="4" w:space="0"/>
            </w:tcBorders>
            <w:shd w:val="clear" w:color="auto" w:fill="auto"/>
            <w:vAlign w:val="center"/>
          </w:tcPr>
          <w:p w14:paraId="4103570A">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16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EF256">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2E0E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数据行业应用</w:t>
            </w:r>
          </w:p>
        </w:tc>
        <w:tc>
          <w:tcPr>
            <w:tcW w:w="50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5A3A8C">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□城市/产业大脑应用</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□智慧交通应用</w:t>
            </w:r>
            <w:r>
              <w:rPr>
                <w:rFonts w:hint="eastAsia" w:hAnsi="宋体" w:cs="仿宋_GB2312"/>
                <w:i w:val="0"/>
                <w:iCs w:val="0"/>
                <w:color w:val="000000"/>
                <w:kern w:val="0"/>
                <w:sz w:val="24"/>
                <w:szCs w:val="24"/>
                <w:u w:val="none"/>
                <w:lang w:val="en-US" w:eastAsia="zh-CN" w:bidi="ar"/>
              </w:rPr>
              <w:t xml:space="preserve"> </w:t>
            </w:r>
            <w:r>
              <w:rPr>
                <w:rFonts w:hint="eastAsia" w:ascii="仿宋_GB2312" w:hAnsi="宋体" w:eastAsia="仿宋_GB2312" w:cs="仿宋_GB2312"/>
                <w:i w:val="0"/>
                <w:iCs w:val="0"/>
                <w:color w:val="000000"/>
                <w:kern w:val="0"/>
                <w:sz w:val="24"/>
                <w:szCs w:val="24"/>
                <w:u w:val="none"/>
                <w:lang w:val="en-US" w:eastAsia="zh-CN" w:bidi="ar"/>
              </w:rPr>
              <w:t xml:space="preserve">  □智慧能源应用</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 xml:space="preserve">□智慧水利应用 </w:t>
            </w:r>
            <w:r>
              <w:rPr>
                <w:rFonts w:hint="eastAsia" w:hAnsi="宋体" w:cs="仿宋_GB2312"/>
                <w:i w:val="0"/>
                <w:iCs w:val="0"/>
                <w:color w:val="000000"/>
                <w:kern w:val="0"/>
                <w:sz w:val="24"/>
                <w:szCs w:val="24"/>
                <w:u w:val="none"/>
                <w:lang w:val="en-US" w:eastAsia="zh-CN" w:bidi="ar"/>
              </w:rPr>
              <w:t xml:space="preserve"> </w:t>
            </w:r>
            <w:r>
              <w:rPr>
                <w:rFonts w:hint="eastAsia" w:ascii="仿宋_GB2312" w:hAnsi="宋体" w:eastAsia="仿宋_GB2312" w:cs="仿宋_GB2312"/>
                <w:i w:val="0"/>
                <w:iCs w:val="0"/>
                <w:color w:val="000000"/>
                <w:kern w:val="0"/>
                <w:sz w:val="24"/>
                <w:szCs w:val="24"/>
                <w:u w:val="none"/>
                <w:lang w:val="en-US" w:eastAsia="zh-CN" w:bidi="ar"/>
              </w:rPr>
              <w:t xml:space="preserve"> □智慧环境应用</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□自然资源数字化应用</w:t>
            </w:r>
            <w:r>
              <w:rPr>
                <w:rFonts w:hint="eastAsia" w:hAnsi="宋体" w:cs="仿宋_GB2312"/>
                <w:i w:val="0"/>
                <w:iCs w:val="0"/>
                <w:color w:val="000000"/>
                <w:kern w:val="0"/>
                <w:sz w:val="24"/>
                <w:szCs w:val="24"/>
                <w:u w:val="none"/>
                <w:lang w:val="en-US" w:eastAsia="zh-CN" w:bidi="ar"/>
              </w:rPr>
              <w:t xml:space="preserve">   </w:t>
            </w:r>
            <w:r>
              <w:rPr>
                <w:rFonts w:hint="eastAsia" w:ascii="仿宋_GB2312" w:hAnsi="宋体" w:eastAsia="仿宋_GB2312" w:cs="仿宋_GB2312"/>
                <w:i w:val="0"/>
                <w:iCs w:val="0"/>
                <w:color w:val="000000"/>
                <w:kern w:val="0"/>
                <w:sz w:val="24"/>
                <w:szCs w:val="24"/>
                <w:u w:val="none"/>
                <w:lang w:val="en-US" w:eastAsia="zh-CN" w:bidi="ar"/>
              </w:rPr>
              <w:t>□数字文旅应用</w:t>
            </w:r>
          </w:p>
          <w:p w14:paraId="6DA1EA52">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□智慧体育应用</w:t>
            </w:r>
            <w:r>
              <w:rPr>
                <w:rFonts w:hint="eastAsia" w:hAnsi="宋体" w:cs="仿宋_GB2312"/>
                <w:i w:val="0"/>
                <w:iCs w:val="0"/>
                <w:color w:val="000000"/>
                <w:kern w:val="0"/>
                <w:sz w:val="24"/>
                <w:szCs w:val="24"/>
                <w:u w:val="none"/>
                <w:lang w:val="en-US" w:eastAsia="zh-CN" w:bidi="ar"/>
              </w:rPr>
              <w:t xml:space="preserve">   </w:t>
            </w:r>
            <w:r>
              <w:rPr>
                <w:rFonts w:hint="eastAsia" w:ascii="仿宋_GB2312" w:hAnsi="宋体" w:eastAsia="仿宋_GB2312" w:cs="仿宋_GB2312"/>
                <w:i w:val="0"/>
                <w:iCs w:val="0"/>
                <w:color w:val="000000"/>
                <w:kern w:val="0"/>
                <w:sz w:val="24"/>
                <w:szCs w:val="24"/>
                <w:u w:val="none"/>
                <w:lang w:val="en-US" w:eastAsia="zh-CN" w:bidi="ar"/>
              </w:rPr>
              <w:t>□其他</w:t>
            </w:r>
            <w:r>
              <w:rPr>
                <w:rFonts w:hint="eastAsia" w:hAnsi="宋体" w:cs="仿宋_GB2312"/>
                <w:i w:val="0"/>
                <w:iCs w:val="0"/>
                <w:color w:val="000000"/>
                <w:kern w:val="0"/>
                <w:sz w:val="24"/>
                <w:szCs w:val="24"/>
                <w:u w:val="none"/>
                <w:lang w:val="en-US" w:eastAsia="zh-CN" w:bidi="ar"/>
              </w:rPr>
              <w:t>，</w:t>
            </w:r>
            <w:r>
              <w:rPr>
                <w:rFonts w:hint="eastAsia" w:hAnsi="宋体" w:cs="仿宋_GB2312"/>
                <w:i w:val="0"/>
                <w:iCs w:val="0"/>
                <w:color w:val="000000"/>
                <w:kern w:val="0"/>
                <w:sz w:val="24"/>
                <w:szCs w:val="24"/>
                <w:u w:val="single"/>
                <w:lang w:val="en-US" w:eastAsia="zh-CN" w:bidi="ar"/>
              </w:rPr>
              <w:t xml:space="preserve">            </w:t>
            </w:r>
          </w:p>
        </w:tc>
      </w:tr>
      <w:tr w14:paraId="66DC3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856" w:type="dxa"/>
            <w:vMerge w:val="continue"/>
            <w:tcBorders>
              <w:top w:val="single" w:color="000000" w:sz="4" w:space="0"/>
              <w:left w:val="single" w:color="000000" w:sz="4" w:space="0"/>
              <w:bottom w:val="nil"/>
              <w:right w:val="single" w:color="000000" w:sz="4" w:space="0"/>
            </w:tcBorders>
            <w:shd w:val="clear" w:color="auto" w:fill="auto"/>
            <w:vAlign w:val="center"/>
          </w:tcPr>
          <w:p w14:paraId="6360E63C">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4519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投入运营时间</w:t>
            </w:r>
          </w:p>
        </w:tc>
        <w:tc>
          <w:tcPr>
            <w:tcW w:w="6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15CC3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    年    月</w:t>
            </w:r>
          </w:p>
        </w:tc>
      </w:tr>
      <w:tr w14:paraId="7666A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856" w:type="dxa"/>
            <w:vMerge w:val="continue"/>
            <w:tcBorders>
              <w:top w:val="single" w:color="000000" w:sz="4" w:space="0"/>
              <w:left w:val="single" w:color="000000" w:sz="4" w:space="0"/>
              <w:bottom w:val="nil"/>
              <w:right w:val="single" w:color="000000" w:sz="4" w:space="0"/>
            </w:tcBorders>
            <w:shd w:val="clear" w:color="auto" w:fill="auto"/>
            <w:vAlign w:val="center"/>
          </w:tcPr>
          <w:p w14:paraId="66C844A7">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7798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项目所在地</w:t>
            </w:r>
          </w:p>
        </w:tc>
        <w:tc>
          <w:tcPr>
            <w:tcW w:w="6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12243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市     县（市、区）</w:t>
            </w:r>
          </w:p>
        </w:tc>
      </w:tr>
      <w:tr w14:paraId="722EA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856" w:type="dxa"/>
            <w:vMerge w:val="continue"/>
            <w:tcBorders>
              <w:top w:val="single" w:color="000000" w:sz="4" w:space="0"/>
              <w:left w:val="single" w:color="000000" w:sz="4" w:space="0"/>
              <w:bottom w:val="nil"/>
              <w:right w:val="single" w:color="000000" w:sz="4" w:space="0"/>
            </w:tcBorders>
            <w:shd w:val="clear" w:color="auto" w:fill="auto"/>
            <w:vAlign w:val="center"/>
          </w:tcPr>
          <w:p w14:paraId="24D4BE0A">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3395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项目建设投资总金额（万元）</w:t>
            </w:r>
          </w:p>
        </w:tc>
        <w:tc>
          <w:tcPr>
            <w:tcW w:w="22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B102E1">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21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47219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_GB2312" w:hAnsi="宋体" w:eastAsia="仿宋_GB2312" w:cs="仿宋_GB2312"/>
                <w:i w:val="0"/>
                <w:iCs w:val="0"/>
                <w:color w:val="000000"/>
                <w:sz w:val="24"/>
                <w:szCs w:val="24"/>
                <w:u w:val="none"/>
                <w:lang w:val="en-US"/>
              </w:rPr>
            </w:pPr>
            <w:r>
              <w:rPr>
                <w:rFonts w:hint="eastAsia" w:ascii="仿宋_GB2312" w:hAnsi="宋体" w:eastAsia="仿宋_GB2312" w:cs="仿宋_GB2312"/>
                <w:i w:val="0"/>
                <w:iCs w:val="0"/>
                <w:color w:val="000000"/>
                <w:kern w:val="0"/>
                <w:sz w:val="24"/>
                <w:szCs w:val="24"/>
                <w:u w:val="none"/>
                <w:lang w:val="en-US" w:eastAsia="zh-CN" w:bidi="ar"/>
              </w:rPr>
              <w:t>项目建设投资总金额</w:t>
            </w:r>
            <w:r>
              <w:rPr>
                <w:rFonts w:hint="eastAsia" w:hAnsi="宋体" w:cs="仿宋_GB2312"/>
                <w:i w:val="0"/>
                <w:iCs w:val="0"/>
                <w:color w:val="000000"/>
                <w:kern w:val="0"/>
                <w:sz w:val="24"/>
                <w:szCs w:val="24"/>
                <w:u w:val="none"/>
                <w:lang w:val="en-US" w:eastAsia="zh-CN" w:bidi="ar"/>
              </w:rPr>
              <w:t>中财政资金金额（</w:t>
            </w:r>
            <w:r>
              <w:rPr>
                <w:rFonts w:hint="eastAsia" w:ascii="仿宋_GB2312" w:hAnsi="宋体" w:eastAsia="仿宋_GB2312" w:cs="仿宋_GB2312"/>
                <w:i w:val="0"/>
                <w:iCs w:val="0"/>
                <w:color w:val="000000"/>
                <w:kern w:val="0"/>
                <w:sz w:val="24"/>
                <w:szCs w:val="24"/>
                <w:u w:val="none"/>
                <w:lang w:val="en-US" w:eastAsia="zh-CN" w:bidi="ar"/>
              </w:rPr>
              <w:t>万元</w:t>
            </w:r>
            <w:r>
              <w:rPr>
                <w:rFonts w:hint="eastAsia" w:hAnsi="宋体" w:cs="仿宋_GB2312"/>
                <w:i w:val="0"/>
                <w:iCs w:val="0"/>
                <w:color w:val="000000"/>
                <w:kern w:val="0"/>
                <w:sz w:val="24"/>
                <w:szCs w:val="24"/>
                <w:u w:val="none"/>
                <w:lang w:val="en-US" w:eastAsia="zh-CN" w:bidi="ar"/>
              </w:rPr>
              <w:t>）</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BF370">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r>
      <w:tr w14:paraId="4E399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trPr>
        <w:tc>
          <w:tcPr>
            <w:tcW w:w="856" w:type="dxa"/>
            <w:vMerge w:val="continue"/>
            <w:tcBorders>
              <w:top w:val="single" w:color="000000" w:sz="4" w:space="0"/>
              <w:left w:val="single" w:color="000000" w:sz="4" w:space="0"/>
              <w:bottom w:val="nil"/>
              <w:right w:val="single" w:color="000000" w:sz="4" w:space="0"/>
            </w:tcBorders>
            <w:shd w:val="clear" w:color="auto" w:fill="auto"/>
            <w:vAlign w:val="center"/>
          </w:tcPr>
          <w:p w14:paraId="789898EA">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1B93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项目上一年度运营</w:t>
            </w:r>
            <w:r>
              <w:rPr>
                <w:rFonts w:hint="eastAsia" w:hAnsi="宋体" w:cs="仿宋_GB2312"/>
                <w:i w:val="0"/>
                <w:iCs w:val="0"/>
                <w:color w:val="000000"/>
                <w:kern w:val="0"/>
                <w:sz w:val="24"/>
                <w:szCs w:val="24"/>
                <w:u w:val="none"/>
                <w:lang w:val="en-US" w:eastAsia="zh-CN" w:bidi="ar"/>
              </w:rPr>
              <w:t>成本</w:t>
            </w:r>
            <w:r>
              <w:rPr>
                <w:rFonts w:hint="eastAsia" w:ascii="仿宋_GB2312" w:hAnsi="宋体" w:eastAsia="仿宋_GB2312" w:cs="仿宋_GB2312"/>
                <w:i w:val="0"/>
                <w:iCs w:val="0"/>
                <w:color w:val="000000"/>
                <w:kern w:val="0"/>
                <w:sz w:val="24"/>
                <w:szCs w:val="24"/>
                <w:u w:val="none"/>
                <w:lang w:val="en-US" w:eastAsia="zh-CN" w:bidi="ar"/>
              </w:rPr>
              <w:t>总金额（万元）</w:t>
            </w:r>
          </w:p>
        </w:tc>
        <w:tc>
          <w:tcPr>
            <w:tcW w:w="22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31620E">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kern w:val="0"/>
                <w:sz w:val="24"/>
                <w:szCs w:val="24"/>
                <w:u w:val="none"/>
                <w:lang w:val="en-US" w:eastAsia="zh-CN" w:bidi="ar"/>
              </w:rPr>
            </w:pPr>
          </w:p>
        </w:tc>
        <w:tc>
          <w:tcPr>
            <w:tcW w:w="21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C0F5A7">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项目上一年度运营</w:t>
            </w:r>
            <w:r>
              <w:rPr>
                <w:rFonts w:hint="eastAsia" w:hAnsi="宋体" w:cs="仿宋_GB2312"/>
                <w:i w:val="0"/>
                <w:iCs w:val="0"/>
                <w:color w:val="000000"/>
                <w:kern w:val="0"/>
                <w:sz w:val="24"/>
                <w:szCs w:val="24"/>
                <w:u w:val="none"/>
                <w:lang w:val="en-US" w:eastAsia="zh-CN" w:bidi="ar"/>
              </w:rPr>
              <w:t>成本中财政资金金额</w:t>
            </w:r>
            <w:r>
              <w:rPr>
                <w:rFonts w:hint="eastAsia" w:ascii="仿宋_GB2312" w:hAnsi="宋体" w:eastAsia="仿宋_GB2312" w:cs="仿宋_GB2312"/>
                <w:i w:val="0"/>
                <w:iCs w:val="0"/>
                <w:color w:val="000000"/>
                <w:kern w:val="0"/>
                <w:sz w:val="24"/>
                <w:szCs w:val="24"/>
                <w:u w:val="none"/>
                <w:lang w:val="en-US" w:eastAsia="zh-CN" w:bidi="ar"/>
              </w:rPr>
              <w:t>（万元）</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C79F0">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kern w:val="0"/>
                <w:sz w:val="24"/>
                <w:szCs w:val="24"/>
                <w:u w:val="none"/>
                <w:lang w:val="en-US" w:eastAsia="zh-CN" w:bidi="ar"/>
              </w:rPr>
            </w:pPr>
          </w:p>
        </w:tc>
      </w:tr>
      <w:tr w14:paraId="66526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trPr>
        <w:tc>
          <w:tcPr>
            <w:tcW w:w="856" w:type="dxa"/>
            <w:vMerge w:val="continue"/>
            <w:tcBorders>
              <w:top w:val="single" w:color="000000" w:sz="4" w:space="0"/>
              <w:left w:val="single" w:color="000000" w:sz="4" w:space="0"/>
              <w:bottom w:val="nil"/>
              <w:right w:val="single" w:color="000000" w:sz="4" w:space="0"/>
            </w:tcBorders>
            <w:shd w:val="clear" w:color="auto" w:fill="auto"/>
            <w:vAlign w:val="center"/>
          </w:tcPr>
          <w:p w14:paraId="637DEF13">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EFD5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获得过国家相关财税政策支持</w:t>
            </w:r>
          </w:p>
        </w:tc>
        <w:tc>
          <w:tcPr>
            <w:tcW w:w="6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C6C5B8">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□是，</w:t>
            </w:r>
            <w:r>
              <w:rPr>
                <w:rFonts w:hint="eastAsia" w:hAnsi="宋体" w:cs="仿宋_GB2312"/>
                <w:i w:val="0"/>
                <w:iCs w:val="0"/>
                <w:color w:val="000000"/>
                <w:kern w:val="0"/>
                <w:sz w:val="24"/>
                <w:szCs w:val="24"/>
                <w:u w:val="none"/>
                <w:lang w:val="en-US" w:eastAsia="zh-CN" w:bidi="ar"/>
              </w:rPr>
              <w:t>支持</w:t>
            </w:r>
            <w:r>
              <w:rPr>
                <w:rFonts w:hint="eastAsia" w:ascii="仿宋_GB2312" w:hAnsi="宋体" w:eastAsia="仿宋_GB2312" w:cs="仿宋_GB2312"/>
                <w:i w:val="0"/>
                <w:iCs w:val="0"/>
                <w:color w:val="000000"/>
                <w:kern w:val="0"/>
                <w:sz w:val="24"/>
                <w:szCs w:val="24"/>
                <w:u w:val="none"/>
                <w:lang w:val="en-US" w:eastAsia="zh-CN" w:bidi="ar"/>
              </w:rPr>
              <w:t>名称</w:t>
            </w:r>
            <w:r>
              <w:rPr>
                <w:rFonts w:hint="eastAsia" w:ascii="仿宋_GB2312" w:hAnsi="宋体" w:eastAsia="仿宋_GB2312" w:cs="仿宋_GB2312"/>
                <w:i w:val="0"/>
                <w:iCs w:val="0"/>
                <w:color w:val="000000"/>
                <w:kern w:val="0"/>
                <w:sz w:val="24"/>
                <w:szCs w:val="24"/>
                <w:u w:val="single"/>
                <w:lang w:val="en-US" w:eastAsia="zh-CN" w:bidi="ar"/>
              </w:rPr>
              <w:t xml:space="preserve">                  </w:t>
            </w:r>
            <w:r>
              <w:rPr>
                <w:rFonts w:hint="eastAsia" w:ascii="仿宋_GB2312" w:hAnsi="宋体" w:eastAsia="仿宋_GB2312" w:cs="仿宋_GB2312"/>
                <w:i w:val="0"/>
                <w:iCs w:val="0"/>
                <w:color w:val="000000"/>
                <w:kern w:val="0"/>
                <w:sz w:val="24"/>
                <w:szCs w:val="24"/>
                <w:u w:val="none"/>
                <w:lang w:val="en-US" w:eastAsia="zh-CN" w:bidi="ar"/>
              </w:rPr>
              <w:t>，</w:t>
            </w:r>
            <w:r>
              <w:rPr>
                <w:rFonts w:hint="eastAsia" w:hAnsi="宋体" w:cs="仿宋_GB2312"/>
                <w:i w:val="0"/>
                <w:iCs w:val="0"/>
                <w:color w:val="000000"/>
                <w:kern w:val="0"/>
                <w:sz w:val="24"/>
                <w:szCs w:val="24"/>
                <w:u w:val="none"/>
                <w:lang w:val="en-US" w:eastAsia="zh-CN" w:bidi="ar"/>
              </w:rPr>
              <w:t>支持</w:t>
            </w:r>
            <w:r>
              <w:rPr>
                <w:rFonts w:hint="eastAsia" w:ascii="仿宋_GB2312" w:hAnsi="宋体" w:eastAsia="仿宋_GB2312" w:cs="仿宋_GB2312"/>
                <w:i w:val="0"/>
                <w:iCs w:val="0"/>
                <w:color w:val="000000"/>
                <w:kern w:val="0"/>
                <w:sz w:val="24"/>
                <w:szCs w:val="24"/>
                <w:u w:val="none"/>
                <w:lang w:val="en-US" w:eastAsia="zh-CN" w:bidi="ar"/>
              </w:rPr>
              <w:t>金额</w:t>
            </w:r>
            <w:r>
              <w:rPr>
                <w:rFonts w:hint="eastAsia" w:ascii="仿宋_GB2312" w:hAnsi="宋体" w:eastAsia="仿宋_GB2312" w:cs="仿宋_GB2312"/>
                <w:i w:val="0"/>
                <w:iCs w:val="0"/>
                <w:color w:val="000000"/>
                <w:kern w:val="0"/>
                <w:sz w:val="24"/>
                <w:szCs w:val="24"/>
                <w:u w:val="single"/>
                <w:lang w:val="en-US" w:eastAsia="zh-CN" w:bidi="ar"/>
              </w:rPr>
              <w:t xml:space="preserve">      </w:t>
            </w:r>
            <w:r>
              <w:rPr>
                <w:rFonts w:hint="eastAsia" w:ascii="仿宋_GB2312" w:hAnsi="宋体" w:eastAsia="仿宋_GB2312" w:cs="仿宋_GB2312"/>
                <w:i w:val="0"/>
                <w:iCs w:val="0"/>
                <w:color w:val="000000"/>
                <w:kern w:val="0"/>
                <w:sz w:val="24"/>
                <w:szCs w:val="24"/>
                <w:u w:val="none"/>
                <w:lang w:val="en-US" w:eastAsia="zh-CN" w:bidi="ar"/>
              </w:rPr>
              <w:t>万元</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 xml:space="preserve">□否                            </w:t>
            </w:r>
          </w:p>
        </w:tc>
      </w:tr>
      <w:tr w14:paraId="446D5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0" w:hRule="atLeast"/>
        </w:trPr>
        <w:tc>
          <w:tcPr>
            <w:tcW w:w="856" w:type="dxa"/>
            <w:vMerge w:val="continue"/>
            <w:tcBorders>
              <w:top w:val="single" w:color="000000" w:sz="4" w:space="0"/>
              <w:left w:val="single" w:color="000000" w:sz="4" w:space="0"/>
              <w:bottom w:val="nil"/>
              <w:right w:val="single" w:color="000000" w:sz="4" w:space="0"/>
            </w:tcBorders>
            <w:shd w:val="clear" w:color="auto" w:fill="auto"/>
            <w:vAlign w:val="center"/>
          </w:tcPr>
          <w:p w14:paraId="49D3434D">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8496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项目情况简介（500字以内）</w:t>
            </w:r>
          </w:p>
        </w:tc>
        <w:tc>
          <w:tcPr>
            <w:tcW w:w="6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D75F29">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请从项目规模（如计算存储能力、数据汇聚规模、接入数据主体、覆盖行业领域等）、建设运营内容（聚焦促进数据流通利用、鼓励新技术应用）、经济社会效益（需提供量化数据）等方面简要描述。</w:t>
            </w:r>
          </w:p>
        </w:tc>
      </w:tr>
      <w:tr w14:paraId="21B7A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0" w:hRule="atLeast"/>
        </w:trPr>
        <w:tc>
          <w:tcPr>
            <w:tcW w:w="856" w:type="dxa"/>
            <w:vMerge w:val="continue"/>
            <w:tcBorders>
              <w:top w:val="single" w:color="000000" w:sz="4" w:space="0"/>
              <w:left w:val="single" w:color="000000" w:sz="4" w:space="0"/>
              <w:bottom w:val="nil"/>
              <w:right w:val="single" w:color="000000" w:sz="4" w:space="0"/>
            </w:tcBorders>
            <w:shd w:val="clear" w:color="auto" w:fill="auto"/>
            <w:vAlign w:val="center"/>
          </w:tcPr>
          <w:p w14:paraId="33CAEA62">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F626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项目亮点优势（500字以内）</w:t>
            </w:r>
          </w:p>
        </w:tc>
        <w:tc>
          <w:tcPr>
            <w:tcW w:w="6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23326A">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请从创新亮点（理念创新、制度创新、技术创新等）、推广价值（规模化应用、示范意义和经验推广等）、表彰荣誉、支撑数据要素价值化、与国家统筹布局的数据基础设施项目联动，关键技术获得专利、标准、知识产权等方面简要描述。</w:t>
            </w:r>
          </w:p>
        </w:tc>
      </w:tr>
      <w:tr w14:paraId="3B075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0" w:hRule="atLeast"/>
        </w:trPr>
        <w:tc>
          <w:tcPr>
            <w:tcW w:w="2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D49B4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申报单位签章</w:t>
            </w:r>
          </w:p>
        </w:tc>
        <w:tc>
          <w:tcPr>
            <w:tcW w:w="6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0EA117">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                                     公   章 </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 xml:space="preserve">                               </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 xml:space="preserve">                                 年    月    日</w:t>
            </w:r>
          </w:p>
        </w:tc>
      </w:tr>
    </w:tbl>
    <w:p w14:paraId="5FEBDBC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eastAsia="仿宋_GB2312"/>
          <w:lang w:val="en-US" w:eastAsia="zh-CN"/>
        </w:rPr>
      </w:pPr>
    </w:p>
    <w:p w14:paraId="2221AA24">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eastAsia="仿宋_GB2312"/>
          <w:lang w:val="en-US" w:eastAsia="zh-CN"/>
        </w:rPr>
      </w:pPr>
    </w:p>
    <w:p w14:paraId="17190B5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eastAsia="仿宋_GB2312"/>
          <w:lang w:val="en-US" w:eastAsia="zh-CN"/>
        </w:rPr>
        <w:sectPr>
          <w:headerReference r:id="rId20" w:type="first"/>
          <w:footerReference r:id="rId23" w:type="first"/>
          <w:headerReference r:id="rId18" w:type="default"/>
          <w:footerReference r:id="rId21" w:type="default"/>
          <w:headerReference r:id="rId19" w:type="even"/>
          <w:footerReference r:id="rId22" w:type="even"/>
          <w:pgSz w:w="11906" w:h="16838"/>
          <w:pgMar w:top="2154" w:right="1474" w:bottom="2041" w:left="1587" w:header="851" w:footer="1304" w:gutter="0"/>
          <w:pgNumType w:fmt="decimal"/>
          <w:cols w:space="720" w:num="1"/>
          <w:docGrid w:type="lines" w:linePitch="312" w:charSpace="0"/>
        </w:sectPr>
      </w:pPr>
    </w:p>
    <w:p w14:paraId="456A9B19">
      <w:pPr>
        <w:pStyle w:val="2"/>
        <w:bidi w:val="0"/>
        <w:rPr>
          <w:rFonts w:hint="default"/>
          <w:lang w:val="en-US" w:eastAsia="zh-CN"/>
        </w:rPr>
      </w:pPr>
      <w:bookmarkStart w:id="3" w:name="_Toc24416"/>
      <w:bookmarkStart w:id="4" w:name="_Toc23313"/>
      <w:r>
        <w:rPr>
          <w:rFonts w:hint="eastAsia"/>
          <w:lang w:val="en-US" w:eastAsia="zh-CN"/>
        </w:rPr>
        <w:t>二、承诺函</w:t>
      </w:r>
      <w:bookmarkEnd w:id="3"/>
      <w:bookmarkEnd w:id="4"/>
    </w:p>
    <w:p w14:paraId="1CDBADE6">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default"/>
          <w:i/>
          <w:iCs/>
          <w:lang w:val="en-US" w:eastAsia="zh-CN"/>
        </w:rPr>
      </w:pPr>
      <w:r>
        <w:rPr>
          <w:rFonts w:hint="eastAsia"/>
          <w:i/>
          <w:iCs/>
          <w:lang w:val="en-US" w:eastAsia="zh-CN"/>
        </w:rPr>
        <w:t>***********本部分盖章后提交系统**********</w:t>
      </w:r>
    </w:p>
    <w:p w14:paraId="04649419">
      <w:pPr>
        <w:pStyle w:val="28"/>
        <w:keepNext w:val="0"/>
        <w:keepLines w:val="0"/>
        <w:pageBreakBefore w:val="0"/>
        <w:widowControl w:val="0"/>
        <w:kinsoku/>
        <w:overflowPunct/>
        <w:topLinePunct w:val="0"/>
        <w:autoSpaceDE/>
        <w:autoSpaceDN/>
        <w:bidi w:val="0"/>
        <w:adjustRightInd/>
        <w:snapToGrid/>
        <w:spacing w:line="600" w:lineRule="exact"/>
        <w:textAlignment w:val="auto"/>
        <w:rPr>
          <w:rFonts w:hint="eastAsia" w:eastAsia="方正小标宋简体" w:cs="方正小标宋简体"/>
          <w:sz w:val="44"/>
          <w:szCs w:val="44"/>
          <w:highlight w:val="none"/>
          <w:lang w:val="en-US" w:eastAsia="zh-CN"/>
        </w:rPr>
      </w:pPr>
    </w:p>
    <w:p w14:paraId="4CE7EB7B">
      <w:pPr>
        <w:pStyle w:val="28"/>
        <w:keepNext w:val="0"/>
        <w:keepLines w:val="0"/>
        <w:pageBreakBefore w:val="0"/>
        <w:widowControl w:val="0"/>
        <w:kinsoku/>
        <w:overflowPunct/>
        <w:topLinePunct w:val="0"/>
        <w:autoSpaceDE/>
        <w:autoSpaceDN/>
        <w:bidi w:val="0"/>
        <w:adjustRightInd/>
        <w:snapToGrid/>
        <w:spacing w:line="600" w:lineRule="exact"/>
        <w:textAlignment w:val="auto"/>
        <w:rPr>
          <w:rFonts w:hint="eastAsia" w:ascii="方正小标宋简体" w:hAnsi="方正小标宋简体" w:eastAsia="方正小标宋简体" w:cs="方正小标宋简体"/>
          <w:sz w:val="44"/>
          <w:szCs w:val="44"/>
          <w:highlight w:val="none"/>
          <w:lang w:val="en-US" w:eastAsia="zh-CN"/>
        </w:rPr>
      </w:pPr>
      <w:r>
        <w:rPr>
          <w:rFonts w:hint="eastAsia" w:eastAsia="方正小标宋简体" w:cs="方正小标宋简体"/>
          <w:sz w:val="44"/>
          <w:szCs w:val="44"/>
          <w:highlight w:val="none"/>
          <w:lang w:val="en-US" w:eastAsia="zh-CN"/>
        </w:rPr>
        <w:t>承诺函</w:t>
      </w:r>
    </w:p>
    <w:p w14:paraId="53C52E56">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p>
    <w:p w14:paraId="58F0CBFD">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本单位自愿</w:t>
      </w:r>
      <w:r>
        <w:rPr>
          <w:rFonts w:hint="eastAsia" w:cs="仿宋_GB2312"/>
          <w:sz w:val="32"/>
          <w:szCs w:val="32"/>
          <w:highlight w:val="none"/>
          <w:lang w:val="en-US" w:eastAsia="zh-CN"/>
        </w:rPr>
        <w:t>申报山东省</w:t>
      </w:r>
      <w:r>
        <w:rPr>
          <w:rFonts w:hint="eastAsia" w:ascii="仿宋_GB2312" w:hAnsi="仿宋_GB2312" w:eastAsia="仿宋_GB2312" w:cs="仿宋_GB2312"/>
          <w:sz w:val="32"/>
          <w:szCs w:val="32"/>
          <w:highlight w:val="none"/>
        </w:rPr>
        <w:t>数据基础设施建设奖补资金</w:t>
      </w:r>
      <w:r>
        <w:rPr>
          <w:rFonts w:hint="eastAsia" w:cs="仿宋_GB2312"/>
          <w:sz w:val="32"/>
          <w:szCs w:val="32"/>
          <w:highlight w:val="none"/>
          <w:lang w:eastAsia="zh-CN"/>
        </w:rPr>
        <w:t>，</w:t>
      </w:r>
      <w:r>
        <w:rPr>
          <w:rFonts w:hint="eastAsia" w:ascii="仿宋_GB2312" w:hAnsi="仿宋_GB2312" w:eastAsia="仿宋_GB2312" w:cs="仿宋_GB2312"/>
          <w:sz w:val="32"/>
          <w:szCs w:val="32"/>
          <w:highlight w:val="none"/>
        </w:rPr>
        <w:t>并郑重承诺如下：</w:t>
      </w:r>
    </w:p>
    <w:p w14:paraId="003E5B2F">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一、本单位提交申报材料的真实、准确、完整、规范并承担申报主体责任，自觉接受并积极配合省、市主管部门及有关部门的监督检查</w:t>
      </w:r>
      <w:r>
        <w:rPr>
          <w:rFonts w:hint="eastAsia" w:cs="仿宋_GB2312"/>
          <w:sz w:val="32"/>
          <w:szCs w:val="32"/>
          <w:highlight w:val="none"/>
          <w:lang w:val="en-US" w:eastAsia="zh-CN"/>
        </w:rPr>
        <w:t>及现场核验</w:t>
      </w:r>
      <w:r>
        <w:rPr>
          <w:rFonts w:hint="eastAsia" w:ascii="仿宋_GB2312" w:hAnsi="仿宋_GB2312" w:eastAsia="仿宋_GB2312" w:cs="仿宋_GB2312"/>
          <w:sz w:val="32"/>
          <w:szCs w:val="32"/>
          <w:highlight w:val="none"/>
        </w:rPr>
        <w:t>。</w:t>
      </w:r>
    </w:p>
    <w:p w14:paraId="04A95619">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rPr>
          <w:rFonts w:hint="eastAsia" w:cs="仿宋_GB2312"/>
          <w:sz w:val="32"/>
          <w:szCs w:val="32"/>
          <w:highlight w:val="none"/>
          <w:lang w:eastAsia="zh-CN"/>
        </w:rPr>
      </w:pPr>
      <w:r>
        <w:rPr>
          <w:rFonts w:hint="eastAsia" w:ascii="仿宋_GB2312" w:hAnsi="仿宋_GB2312" w:eastAsia="仿宋_GB2312" w:cs="仿宋_GB2312"/>
          <w:sz w:val="32"/>
          <w:szCs w:val="32"/>
          <w:highlight w:val="none"/>
        </w:rPr>
        <w:t>二、本单位具有健全的财务会计制度，依法缴纳税费和社会保障资金，近</w:t>
      </w:r>
      <w:r>
        <w:rPr>
          <w:rFonts w:hint="eastAsia" w:cs="仿宋_GB2312"/>
          <w:sz w:val="32"/>
          <w:szCs w:val="32"/>
          <w:highlight w:val="none"/>
          <w:lang w:val="en-US" w:eastAsia="zh-CN"/>
        </w:rPr>
        <w:t>三</w:t>
      </w:r>
      <w:r>
        <w:rPr>
          <w:rFonts w:hint="eastAsia" w:ascii="仿宋_GB2312" w:hAnsi="仿宋_GB2312" w:eastAsia="仿宋_GB2312" w:cs="仿宋_GB2312"/>
          <w:sz w:val="32"/>
          <w:szCs w:val="32"/>
          <w:highlight w:val="none"/>
        </w:rPr>
        <w:t>年内无失信记录</w:t>
      </w:r>
      <w:r>
        <w:rPr>
          <w:rFonts w:hint="eastAsia" w:cs="仿宋_GB2312"/>
          <w:sz w:val="32"/>
          <w:szCs w:val="32"/>
          <w:highlight w:val="none"/>
          <w:lang w:eastAsia="zh-CN"/>
        </w:rPr>
        <w:t>。</w:t>
      </w:r>
    </w:p>
    <w:p w14:paraId="5A1F9838">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rPr>
          <w:rFonts w:hint="eastAsia" w:cs="仿宋_GB2312"/>
          <w:sz w:val="32"/>
          <w:szCs w:val="32"/>
          <w:highlight w:val="none"/>
          <w:lang w:eastAsia="zh-CN"/>
        </w:rPr>
      </w:pPr>
      <w:r>
        <w:rPr>
          <w:rFonts w:hint="eastAsia" w:cs="仿宋_GB2312"/>
          <w:sz w:val="32"/>
          <w:szCs w:val="32"/>
          <w:highlight w:val="none"/>
          <w:lang w:val="en-US" w:eastAsia="zh-CN"/>
        </w:rPr>
        <w:t>三、</w:t>
      </w:r>
      <w:r>
        <w:rPr>
          <w:rFonts w:hint="eastAsia" w:ascii="仿宋_GB2312" w:hAnsi="仿宋_GB2312" w:eastAsia="仿宋_GB2312" w:cs="仿宋_GB2312"/>
          <w:sz w:val="32"/>
          <w:szCs w:val="32"/>
          <w:highlight w:val="none"/>
        </w:rPr>
        <w:t>本单位提交申报</w:t>
      </w:r>
      <w:r>
        <w:rPr>
          <w:rFonts w:hint="eastAsia" w:cs="仿宋_GB2312"/>
          <w:sz w:val="32"/>
          <w:szCs w:val="32"/>
          <w:highlight w:val="none"/>
          <w:lang w:val="en-US" w:eastAsia="zh-CN"/>
        </w:rPr>
        <w:t>内容</w:t>
      </w:r>
      <w:r>
        <w:rPr>
          <w:rFonts w:hint="eastAsia" w:cs="仿宋_GB2312"/>
          <w:sz w:val="32"/>
          <w:szCs w:val="32"/>
          <w:highlight w:val="none"/>
          <w:lang w:eastAsia="zh-CN"/>
        </w:rPr>
        <w:t>符合山东省省级财政支持数据基础设施建设奖补资金实施细则规定。</w:t>
      </w:r>
    </w:p>
    <w:p w14:paraId="0A3E916A">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rPr>
          <w:rFonts w:hint="eastAsia" w:cs="仿宋_GB2312"/>
          <w:sz w:val="32"/>
          <w:szCs w:val="32"/>
          <w:highlight w:val="none"/>
          <w:lang w:eastAsia="zh-CN"/>
        </w:rPr>
      </w:pPr>
      <w:r>
        <w:rPr>
          <w:rFonts w:hint="eastAsia" w:cs="仿宋_GB2312"/>
          <w:sz w:val="32"/>
          <w:szCs w:val="32"/>
          <w:highlight w:val="none"/>
          <w:lang w:val="en-US" w:eastAsia="zh-CN"/>
        </w:rPr>
        <w:t>四、</w:t>
      </w:r>
      <w:r>
        <w:rPr>
          <w:rFonts w:hint="eastAsia" w:ascii="仿宋_GB2312" w:hAnsi="仿宋_GB2312" w:eastAsia="仿宋_GB2312" w:cs="仿宋_GB2312"/>
          <w:sz w:val="32"/>
          <w:szCs w:val="32"/>
          <w:highlight w:val="none"/>
        </w:rPr>
        <w:t>本单位近</w:t>
      </w:r>
      <w:r>
        <w:rPr>
          <w:rFonts w:hint="eastAsia" w:cs="仿宋_GB2312"/>
          <w:sz w:val="32"/>
          <w:szCs w:val="32"/>
          <w:highlight w:val="none"/>
          <w:lang w:val="en-US" w:eastAsia="zh-CN"/>
        </w:rPr>
        <w:t>三</w:t>
      </w:r>
      <w:r>
        <w:rPr>
          <w:rFonts w:hint="eastAsia" w:ascii="仿宋_GB2312" w:hAnsi="仿宋_GB2312" w:eastAsia="仿宋_GB2312" w:cs="仿宋_GB2312"/>
          <w:sz w:val="32"/>
          <w:szCs w:val="32"/>
          <w:highlight w:val="none"/>
        </w:rPr>
        <w:t>年</w:t>
      </w:r>
      <w:r>
        <w:rPr>
          <w:rFonts w:hint="eastAsia" w:cs="仿宋_GB2312"/>
          <w:sz w:val="32"/>
          <w:szCs w:val="32"/>
          <w:highlight w:val="none"/>
          <w:lang w:val="en-US" w:eastAsia="zh-CN"/>
        </w:rPr>
        <w:t>不存在</w:t>
      </w:r>
      <w:r>
        <w:rPr>
          <w:rFonts w:hint="eastAsia" w:cs="仿宋_GB2312"/>
          <w:sz w:val="32"/>
          <w:szCs w:val="32"/>
          <w:highlight w:val="none"/>
          <w:lang w:eastAsia="zh-CN"/>
        </w:rPr>
        <w:t>被执法部门查处或正在接受调查，以及项目存在争议，被相关媒体进行负面报道的</w:t>
      </w:r>
      <w:r>
        <w:rPr>
          <w:rFonts w:hint="eastAsia" w:cs="仿宋_GB2312"/>
          <w:sz w:val="32"/>
          <w:szCs w:val="32"/>
          <w:highlight w:val="none"/>
          <w:lang w:val="en-US" w:eastAsia="zh-CN"/>
        </w:rPr>
        <w:t>情况</w:t>
      </w:r>
      <w:r>
        <w:rPr>
          <w:rFonts w:hint="eastAsia" w:cs="仿宋_GB2312"/>
          <w:sz w:val="32"/>
          <w:szCs w:val="32"/>
          <w:highlight w:val="none"/>
          <w:lang w:eastAsia="zh-CN"/>
        </w:rPr>
        <w:t>。</w:t>
      </w:r>
    </w:p>
    <w:p w14:paraId="5D6C9101">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cs="仿宋_GB2312"/>
          <w:sz w:val="32"/>
          <w:szCs w:val="32"/>
          <w:highlight w:val="none"/>
          <w:lang w:val="en-US" w:eastAsia="zh-CN"/>
        </w:rPr>
        <w:t>五、本单位接受</w:t>
      </w:r>
      <w:r>
        <w:rPr>
          <w:rFonts w:hint="eastAsia" w:ascii="仿宋_GB2312" w:hAnsi="仿宋_GB2312" w:eastAsia="仿宋_GB2312" w:cs="仿宋_GB2312"/>
          <w:sz w:val="32"/>
          <w:szCs w:val="32"/>
          <w:highlight w:val="none"/>
        </w:rPr>
        <w:t>奖补资金专项用于</w:t>
      </w:r>
      <w:r>
        <w:rPr>
          <w:rFonts w:hint="eastAsia" w:ascii="仿宋_GB2312" w:hAnsi="仿宋_GB2312" w:eastAsia="仿宋_GB2312" w:cs="仿宋_GB2312"/>
          <w:sz w:val="32"/>
          <w:szCs w:val="32"/>
        </w:rPr>
        <w:t>数据采集、加工、清洗、交易等数据要素价值化相关工作，不得用于对外投资、偿还债务、支付利息等，要确保专款专用，不得挤占、挪用，不得擅自改变资金用途和扩大使用范围。</w:t>
      </w:r>
    </w:p>
    <w:p w14:paraId="4F646F4D">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cs="仿宋_GB2312"/>
          <w:sz w:val="32"/>
          <w:szCs w:val="32"/>
          <w:lang w:val="en-US" w:eastAsia="zh-CN"/>
        </w:rPr>
        <w:t>六、本单位在获得奖补后，</w:t>
      </w:r>
      <w:r>
        <w:rPr>
          <w:rFonts w:hint="eastAsia" w:ascii="仿宋_GB2312" w:hAnsi="仿宋_GB2312" w:eastAsia="仿宋_GB2312" w:cs="仿宋_GB2312"/>
          <w:sz w:val="32"/>
          <w:szCs w:val="32"/>
          <w:lang w:eastAsia="zh-CN"/>
        </w:rPr>
        <w:t>需配合省、市大数据局编制案例集，并做好应用经验推广工作。</w:t>
      </w:r>
      <w:r>
        <w:rPr>
          <w:rFonts w:hint="eastAsia" w:cs="仿宋_GB2312"/>
          <w:sz w:val="32"/>
          <w:szCs w:val="32"/>
          <w:lang w:val="en-US" w:eastAsia="zh-CN"/>
        </w:rPr>
        <w:t>如</w:t>
      </w:r>
      <w:r>
        <w:rPr>
          <w:rFonts w:hint="eastAsia" w:ascii="仿宋_GB2312" w:hAnsi="仿宋_GB2312" w:eastAsia="仿宋_GB2312" w:cs="仿宋_GB2312"/>
          <w:sz w:val="32"/>
          <w:szCs w:val="32"/>
          <w:lang w:eastAsia="zh-CN"/>
        </w:rPr>
        <w:t>接受奖补金额超过200万元的主体，</w:t>
      </w:r>
      <w:r>
        <w:rPr>
          <w:rFonts w:hint="eastAsia" w:cs="仿宋_GB2312"/>
          <w:sz w:val="32"/>
          <w:szCs w:val="32"/>
          <w:lang w:val="en-US" w:eastAsia="zh-CN"/>
        </w:rPr>
        <w:t>将</w:t>
      </w:r>
      <w:r>
        <w:rPr>
          <w:rFonts w:hint="eastAsia" w:ascii="仿宋_GB2312" w:hAnsi="仿宋_GB2312" w:eastAsia="仿宋_GB2312" w:cs="仿宋_GB2312"/>
          <w:sz w:val="32"/>
          <w:szCs w:val="32"/>
          <w:lang w:eastAsia="zh-CN"/>
        </w:rPr>
        <w:t>根据省大数据局要求举办专题应用推广或供需对接活动。</w:t>
      </w:r>
    </w:p>
    <w:p w14:paraId="21178429">
      <w:pPr>
        <w:keepNext w:val="0"/>
        <w:keepLines w:val="0"/>
        <w:pageBreakBefore w:val="0"/>
        <w:widowControl w:val="0"/>
        <w:kinsoku/>
        <w:wordWrap w:val="0"/>
        <w:overflowPunct/>
        <w:topLinePunct w:val="0"/>
        <w:autoSpaceDE/>
        <w:autoSpaceDN/>
        <w:bidi w:val="0"/>
        <w:adjustRightInd/>
        <w:snapToGrid/>
        <w:spacing w:line="600" w:lineRule="exact"/>
        <w:ind w:firstLine="3200" w:firstLineChars="1000"/>
        <w:jc w:val="right"/>
        <w:textAlignment w:val="auto"/>
        <w:rPr>
          <w:rFonts w:hint="eastAsia" w:ascii="仿宋_GB2312" w:hAnsi="仿宋_GB2312" w:eastAsia="仿宋_GB2312" w:cs="仿宋_GB2312"/>
          <w:sz w:val="32"/>
          <w:szCs w:val="32"/>
        </w:rPr>
      </w:pPr>
    </w:p>
    <w:p w14:paraId="06D81E4C">
      <w:pPr>
        <w:keepNext w:val="0"/>
        <w:keepLines w:val="0"/>
        <w:pageBreakBefore w:val="0"/>
        <w:widowControl w:val="0"/>
        <w:kinsoku/>
        <w:wordWrap w:val="0"/>
        <w:overflowPunct/>
        <w:topLinePunct w:val="0"/>
        <w:autoSpaceDE/>
        <w:autoSpaceDN/>
        <w:bidi w:val="0"/>
        <w:adjustRightInd/>
        <w:snapToGrid/>
        <w:spacing w:line="600" w:lineRule="exact"/>
        <w:ind w:firstLine="3200" w:firstLineChars="1000"/>
        <w:jc w:val="right"/>
        <w:textAlignment w:val="auto"/>
        <w:rPr>
          <w:rFonts w:hint="eastAsia" w:ascii="仿宋_GB2312" w:hAnsi="仿宋_GB2312" w:eastAsia="仿宋_GB2312" w:cs="仿宋_GB2312"/>
          <w:sz w:val="32"/>
          <w:szCs w:val="32"/>
        </w:rPr>
      </w:pPr>
    </w:p>
    <w:p w14:paraId="0949DC5A">
      <w:pPr>
        <w:keepNext w:val="0"/>
        <w:keepLines w:val="0"/>
        <w:pageBreakBefore w:val="0"/>
        <w:widowControl w:val="0"/>
        <w:kinsoku/>
        <w:wordWrap w:val="0"/>
        <w:overflowPunct/>
        <w:topLinePunct w:val="0"/>
        <w:autoSpaceDE/>
        <w:autoSpaceDN/>
        <w:bidi w:val="0"/>
        <w:adjustRightInd/>
        <w:snapToGrid/>
        <w:spacing w:line="600" w:lineRule="exact"/>
        <w:ind w:firstLine="3200" w:firstLineChars="10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承诺人（公章）：</w:t>
      </w:r>
      <w:r>
        <w:rPr>
          <w:rFonts w:hint="eastAsia" w:cs="仿宋_GB2312"/>
          <w:sz w:val="32"/>
          <w:szCs w:val="32"/>
          <w:lang w:val="en-US" w:eastAsia="zh-CN"/>
        </w:rPr>
        <w:t xml:space="preserve">                </w:t>
      </w:r>
    </w:p>
    <w:p w14:paraId="3574ABC6">
      <w:pPr>
        <w:keepNext w:val="0"/>
        <w:keepLines w:val="0"/>
        <w:pageBreakBefore w:val="0"/>
        <w:widowControl w:val="0"/>
        <w:kinsoku/>
        <w:wordWrap w:val="0"/>
        <w:overflowPunct/>
        <w:topLinePunct w:val="0"/>
        <w:autoSpaceDE/>
        <w:autoSpaceDN/>
        <w:bidi w:val="0"/>
        <w:adjustRightInd/>
        <w:snapToGrid/>
        <w:spacing w:line="600" w:lineRule="exact"/>
        <w:ind w:left="0" w:leftChars="0" w:firstLine="0" w:firstLineChars="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日期：</w:t>
      </w:r>
      <w:r>
        <w:rPr>
          <w:rFonts w:hint="eastAsia" w:cs="仿宋_GB2312"/>
          <w:sz w:val="32"/>
          <w:szCs w:val="32"/>
          <w:lang w:val="en-US" w:eastAsia="zh-CN"/>
        </w:rPr>
        <w:t xml:space="preserve">   </w:t>
      </w:r>
      <w:r>
        <w:rPr>
          <w:rFonts w:hint="eastAsia" w:ascii="仿宋_GB2312" w:hAnsi="仿宋_GB2312" w:eastAsia="仿宋_GB2312" w:cs="仿宋_GB2312"/>
          <w:sz w:val="32"/>
          <w:szCs w:val="32"/>
        </w:rPr>
        <w:t xml:space="preserve"> 年</w:t>
      </w:r>
      <w:r>
        <w:rPr>
          <w:rFonts w:hint="eastAsia" w:cs="仿宋_GB2312"/>
          <w:sz w:val="32"/>
          <w:szCs w:val="32"/>
          <w:lang w:val="en-US" w:eastAsia="zh-CN"/>
        </w:rPr>
        <w:t xml:space="preserve"> </w:t>
      </w:r>
      <w:r>
        <w:rPr>
          <w:rFonts w:hint="eastAsia" w:ascii="仿宋_GB2312" w:hAnsi="仿宋_GB2312" w:eastAsia="仿宋_GB2312" w:cs="仿宋_GB2312"/>
          <w:sz w:val="32"/>
          <w:szCs w:val="32"/>
        </w:rPr>
        <w:t xml:space="preserve"> 月</w:t>
      </w:r>
      <w:r>
        <w:rPr>
          <w:rFonts w:hint="eastAsia" w:cs="仿宋_GB2312"/>
          <w:sz w:val="32"/>
          <w:szCs w:val="32"/>
          <w:lang w:val="en-US" w:eastAsia="zh-CN"/>
        </w:rPr>
        <w:t xml:space="preserve">  </w:t>
      </w:r>
      <w:r>
        <w:rPr>
          <w:rFonts w:hint="eastAsia" w:ascii="仿宋_GB2312" w:hAnsi="仿宋_GB2312" w:eastAsia="仿宋_GB2312" w:cs="仿宋_GB2312"/>
          <w:sz w:val="32"/>
          <w:szCs w:val="32"/>
        </w:rPr>
        <w:t>日</w:t>
      </w:r>
      <w:bookmarkStart w:id="5" w:name="_Toc22964"/>
      <w:r>
        <w:rPr>
          <w:rFonts w:hint="eastAsia" w:cs="仿宋_GB2312"/>
          <w:sz w:val="32"/>
          <w:szCs w:val="32"/>
          <w:lang w:val="en-US" w:eastAsia="zh-CN"/>
        </w:rPr>
        <w:t xml:space="preserve">          </w:t>
      </w:r>
    </w:p>
    <w:p w14:paraId="69E137DC">
      <w:pPr>
        <w:rPr>
          <w:rFonts w:hint="eastAsia"/>
          <w:lang w:val="en-US" w:eastAsia="zh-CN"/>
        </w:rPr>
      </w:pPr>
      <w:bookmarkStart w:id="6" w:name="_Toc30644"/>
      <w:r>
        <w:rPr>
          <w:rFonts w:hint="eastAsia"/>
          <w:lang w:val="en-US" w:eastAsia="zh-CN"/>
        </w:rPr>
        <w:br w:type="page"/>
      </w:r>
    </w:p>
    <w:p w14:paraId="0CB66871">
      <w:pPr>
        <w:pStyle w:val="2"/>
        <w:bidi w:val="0"/>
        <w:rPr>
          <w:rFonts w:hint="eastAsia"/>
          <w:lang w:val="en-US" w:eastAsia="zh-CN"/>
        </w:rPr>
      </w:pPr>
      <w:bookmarkStart w:id="43" w:name="_GoBack"/>
      <w:bookmarkEnd w:id="43"/>
      <w:r>
        <w:rPr>
          <w:rFonts w:hint="eastAsia"/>
          <w:lang w:val="en-US" w:eastAsia="zh-CN"/>
        </w:rPr>
        <w:t>三、项目申报材料</w:t>
      </w:r>
      <w:bookmarkEnd w:id="6"/>
    </w:p>
    <w:p w14:paraId="5A93B13E">
      <w:pPr>
        <w:rPr>
          <w:rFonts w:hint="default"/>
          <w:lang w:val="en-US" w:eastAsia="zh-CN"/>
        </w:rPr>
      </w:pPr>
      <w:r>
        <w:rPr>
          <w:rFonts w:hint="eastAsia"/>
          <w:lang w:val="en-US" w:eastAsia="zh-CN"/>
        </w:rPr>
        <w:t>项目申报材料包含申报单位情况介绍、申报项目情况介绍、项目建设运营支出报告、项目实施效益分析报告4部分，具体要求见附录。按照要求编制成册后，统一上传系统。</w:t>
      </w:r>
    </w:p>
    <w:p w14:paraId="042263FE">
      <w:pPr>
        <w:rPr>
          <w:rFonts w:hint="eastAsia"/>
          <w:lang w:val="en-US" w:eastAsia="zh-CN"/>
        </w:rPr>
      </w:pPr>
    </w:p>
    <w:p w14:paraId="08ED979B">
      <w:pPr>
        <w:rPr>
          <w:rFonts w:hint="default"/>
          <w:lang w:val="en-US" w:eastAsia="zh-CN"/>
        </w:rPr>
      </w:pPr>
    </w:p>
    <w:p w14:paraId="71D53B08">
      <w:pPr>
        <w:rPr>
          <w:rFonts w:hint="default"/>
          <w:lang w:val="en-US" w:eastAsia="zh-CN"/>
        </w:rPr>
      </w:pPr>
    </w:p>
    <w:p w14:paraId="0F352B77">
      <w:pPr>
        <w:rPr>
          <w:rFonts w:hint="default"/>
          <w:lang w:val="en-US" w:eastAsia="zh-CN"/>
        </w:rPr>
      </w:pPr>
    </w:p>
    <w:p w14:paraId="450EDBC6">
      <w:pPr>
        <w:rPr>
          <w:rFonts w:hint="default"/>
          <w:lang w:val="en-US" w:eastAsia="zh-CN"/>
        </w:rPr>
      </w:pPr>
    </w:p>
    <w:p w14:paraId="7A2611CA">
      <w:pPr>
        <w:rPr>
          <w:rFonts w:hint="default"/>
          <w:lang w:val="en-US" w:eastAsia="zh-CN"/>
        </w:rPr>
      </w:pPr>
    </w:p>
    <w:p w14:paraId="398E5C30">
      <w:pPr>
        <w:rPr>
          <w:rFonts w:hint="default"/>
          <w:lang w:val="en-US" w:eastAsia="zh-CN"/>
        </w:rPr>
      </w:pPr>
    </w:p>
    <w:p w14:paraId="7A6A7195">
      <w:pPr>
        <w:rPr>
          <w:rFonts w:hint="default"/>
          <w:lang w:val="en-US" w:eastAsia="zh-CN"/>
        </w:rPr>
      </w:pPr>
    </w:p>
    <w:p w14:paraId="06118276">
      <w:pPr>
        <w:rPr>
          <w:rFonts w:hint="default"/>
          <w:lang w:val="en-US" w:eastAsia="zh-CN"/>
        </w:rPr>
      </w:pPr>
    </w:p>
    <w:p w14:paraId="577B5F72">
      <w:pPr>
        <w:rPr>
          <w:rFonts w:hint="default"/>
          <w:lang w:val="en-US" w:eastAsia="zh-CN"/>
        </w:rPr>
      </w:pPr>
    </w:p>
    <w:p w14:paraId="184BDB94">
      <w:pPr>
        <w:rPr>
          <w:rFonts w:hint="default"/>
          <w:lang w:val="en-US" w:eastAsia="zh-CN"/>
        </w:rPr>
      </w:pPr>
    </w:p>
    <w:p w14:paraId="7839A4AD">
      <w:pPr>
        <w:rPr>
          <w:rFonts w:hint="default"/>
          <w:lang w:val="en-US" w:eastAsia="zh-CN"/>
        </w:rPr>
      </w:pPr>
    </w:p>
    <w:p w14:paraId="7BCCB8E4">
      <w:pPr>
        <w:rPr>
          <w:rFonts w:hint="default"/>
          <w:lang w:val="en-US" w:eastAsia="zh-CN"/>
        </w:rPr>
        <w:sectPr>
          <w:pgSz w:w="11906" w:h="16838"/>
          <w:pgMar w:top="2154" w:right="1474" w:bottom="2041" w:left="1587" w:header="851" w:footer="1304" w:gutter="0"/>
          <w:pgNumType w:fmt="decimal"/>
          <w:cols w:space="720" w:num="1"/>
          <w:docGrid w:type="lines" w:linePitch="312" w:charSpace="0"/>
        </w:sectPr>
      </w:pPr>
    </w:p>
    <w:p w14:paraId="53747C78">
      <w:pPr>
        <w:ind w:left="0" w:leftChars="0" w:firstLine="0" w:firstLineChars="0"/>
        <w:rPr>
          <w:rFonts w:hint="default"/>
          <w:lang w:val="en-US" w:eastAsia="zh-CN"/>
        </w:rPr>
      </w:pPr>
      <w:r>
        <w:rPr>
          <w:rFonts w:hint="eastAsia" w:ascii="黑体" w:hAnsi="黑体" w:eastAsia="黑体" w:cs="黑体"/>
          <w:lang w:val="en-US" w:eastAsia="zh-CN"/>
        </w:rPr>
        <w:t>附录</w:t>
      </w:r>
    </w:p>
    <w:p w14:paraId="7B6A50D0">
      <w:pPr>
        <w:rPr>
          <w:rFonts w:hint="default"/>
          <w:lang w:val="en-US" w:eastAsia="zh-CN"/>
        </w:rPr>
      </w:pPr>
    </w:p>
    <w:p w14:paraId="5CE60C31">
      <w:pPr>
        <w:rPr>
          <w:rFonts w:hint="default"/>
          <w:lang w:val="en-US" w:eastAsia="zh-CN"/>
        </w:rPr>
      </w:pPr>
    </w:p>
    <w:p w14:paraId="3BC80652">
      <w:pPr>
        <w:rPr>
          <w:rFonts w:hint="default"/>
          <w:lang w:val="en-US" w:eastAsia="zh-CN"/>
        </w:rPr>
      </w:pPr>
    </w:p>
    <w:p w14:paraId="1E8C148A">
      <w:pPr>
        <w:ind w:left="0" w:leftChars="0" w:firstLine="0" w:firstLineChars="0"/>
        <w:jc w:val="center"/>
        <w:rPr>
          <w:rFonts w:hint="eastAsia" w:ascii="方正小标宋简体" w:hAnsi="方正小标宋简体" w:eastAsia="方正小标宋简体" w:cs="方正小标宋简体"/>
          <w:sz w:val="48"/>
          <w:szCs w:val="32"/>
          <w:lang w:val="en-US" w:eastAsia="zh-CN"/>
        </w:rPr>
      </w:pPr>
      <w:r>
        <w:rPr>
          <w:rFonts w:hint="eastAsia" w:ascii="方正小标宋简体" w:hAnsi="方正小标宋简体" w:eastAsia="方正小标宋简体" w:cs="方正小标宋简体"/>
          <w:sz w:val="48"/>
          <w:szCs w:val="32"/>
          <w:lang w:val="en-US" w:eastAsia="zh-CN"/>
        </w:rPr>
        <w:t>“数据基础设施项目专项奖补”</w:t>
      </w:r>
    </w:p>
    <w:p w14:paraId="0CAC4759">
      <w:pPr>
        <w:ind w:left="0" w:leftChars="0" w:firstLine="0" w:firstLineChars="0"/>
        <w:jc w:val="center"/>
        <w:rPr>
          <w:rFonts w:hint="default"/>
          <w:lang w:val="en-US" w:eastAsia="zh-CN"/>
        </w:rPr>
      </w:pPr>
      <w:r>
        <w:rPr>
          <w:rFonts w:hint="eastAsia" w:ascii="方正小标宋简体" w:hAnsi="方正小标宋简体" w:eastAsia="方正小标宋简体" w:cs="方正小标宋简体"/>
          <w:sz w:val="48"/>
          <w:szCs w:val="32"/>
          <w:lang w:val="en-US" w:eastAsia="zh-CN"/>
        </w:rPr>
        <w:t>申报材料</w:t>
      </w:r>
    </w:p>
    <w:p w14:paraId="73FC1A06">
      <w:pPr>
        <w:rPr>
          <w:rFonts w:hint="default"/>
          <w:lang w:val="en-US" w:eastAsia="zh-CN"/>
        </w:rPr>
      </w:pPr>
    </w:p>
    <w:p w14:paraId="05D61AD6">
      <w:pPr>
        <w:rPr>
          <w:rFonts w:hint="default"/>
          <w:lang w:val="en-US" w:eastAsia="zh-CN"/>
        </w:rPr>
      </w:pPr>
    </w:p>
    <w:p w14:paraId="46F0ACEE">
      <w:pPr>
        <w:rPr>
          <w:rFonts w:hint="default"/>
          <w:lang w:val="en-US" w:eastAsia="zh-CN"/>
        </w:rPr>
      </w:pPr>
    </w:p>
    <w:p w14:paraId="545255CC">
      <w:pPr>
        <w:rPr>
          <w:rFonts w:hint="default"/>
          <w:lang w:val="en-US" w:eastAsia="zh-CN"/>
        </w:rPr>
      </w:pPr>
    </w:p>
    <w:p w14:paraId="168B99DC">
      <w:pPr>
        <w:rPr>
          <w:rFonts w:hint="default"/>
          <w:lang w:val="en-US" w:eastAsia="zh-CN"/>
        </w:rPr>
      </w:pPr>
    </w:p>
    <w:p w14:paraId="4539F6C9">
      <w:pPr>
        <w:rPr>
          <w:rFonts w:hint="default"/>
          <w:lang w:val="en-US" w:eastAsia="zh-CN"/>
        </w:rPr>
      </w:pPr>
    </w:p>
    <w:p w14:paraId="0C17F43F">
      <w:pPr>
        <w:widowControl w:val="0"/>
        <w:spacing w:after="120" w:line="600" w:lineRule="exact"/>
        <w:jc w:val="both"/>
        <w:rPr>
          <w:rFonts w:hint="eastAsia" w:ascii="Times New Roman" w:hAnsi="Times New Roman" w:eastAsia="仿宋_GB2312" w:cs="Times New Roman"/>
          <w:kern w:val="2"/>
          <w:sz w:val="32"/>
          <w:szCs w:val="32"/>
          <w:u w:val="single"/>
          <w:lang w:val="zh-CN" w:eastAsia="zh-CN" w:bidi="ar-SA"/>
        </w:rPr>
      </w:pPr>
      <w:r>
        <w:rPr>
          <w:rFonts w:hint="eastAsia"/>
          <w:lang w:val="en-US" w:eastAsia="zh-CN"/>
        </w:rPr>
        <w:t>项   目   名   称：</w:t>
      </w:r>
      <w:r>
        <w:rPr>
          <w:rFonts w:hint="eastAsia" w:ascii="Times New Roman" w:hAnsi="Times New Roman" w:eastAsia="仿宋_GB2312" w:cs="Times New Roman"/>
          <w:kern w:val="2"/>
          <w:sz w:val="32"/>
          <w:szCs w:val="32"/>
          <w:u w:val="single"/>
          <w:lang w:val="zh-CN" w:eastAsia="zh-CN" w:bidi="ar-SA"/>
        </w:rPr>
        <w:t>　　　　</w:t>
      </w:r>
      <w:r>
        <w:rPr>
          <w:rFonts w:hint="eastAsia" w:ascii="Times New Roman" w:hAnsi="Times New Roman" w:cs="Times New Roman"/>
          <w:kern w:val="2"/>
          <w:sz w:val="32"/>
          <w:szCs w:val="32"/>
          <w:u w:val="single"/>
          <w:lang w:val="en-US" w:eastAsia="zh-CN" w:bidi="ar-SA"/>
        </w:rPr>
        <w:t xml:space="preserve">        </w:t>
      </w:r>
      <w:r>
        <w:rPr>
          <w:rFonts w:hint="eastAsia" w:ascii="Times New Roman" w:hAnsi="Times New Roman" w:eastAsia="仿宋_GB2312" w:cs="Times New Roman"/>
          <w:kern w:val="2"/>
          <w:sz w:val="32"/>
          <w:szCs w:val="32"/>
          <w:u w:val="single"/>
          <w:lang w:val="zh-CN" w:eastAsia="zh-CN" w:bidi="ar-SA"/>
        </w:rPr>
        <w:t>　　　　　</w:t>
      </w:r>
    </w:p>
    <w:p w14:paraId="787C40C5">
      <w:pPr>
        <w:widowControl w:val="0"/>
        <w:spacing w:after="120" w:line="600" w:lineRule="exact"/>
        <w:jc w:val="both"/>
        <w:rPr>
          <w:rFonts w:hint="eastAsia" w:ascii="Times New Roman" w:hAnsi="Times New Roman" w:eastAsia="仿宋_GB2312" w:cs="Times New Roman"/>
          <w:kern w:val="2"/>
          <w:sz w:val="32"/>
          <w:szCs w:val="32"/>
          <w:u w:val="single"/>
          <w:lang w:val="en-US" w:eastAsia="zh-CN" w:bidi="ar-SA"/>
        </w:rPr>
      </w:pPr>
    </w:p>
    <w:p w14:paraId="0952299F">
      <w:pPr>
        <w:widowControl w:val="0"/>
        <w:spacing w:after="120" w:line="600" w:lineRule="exact"/>
        <w:jc w:val="both"/>
        <w:rPr>
          <w:rFonts w:hint="eastAsia" w:ascii="Times New Roman" w:hAnsi="Times New Roman" w:eastAsia="仿宋_GB2312" w:cs="Times New Roman"/>
          <w:kern w:val="2"/>
          <w:sz w:val="32"/>
          <w:szCs w:val="32"/>
          <w:u w:val="single"/>
          <w:lang w:val="zh-CN" w:eastAsia="zh-CN" w:bidi="ar-SA"/>
        </w:rPr>
      </w:pPr>
      <w:r>
        <w:rPr>
          <w:rFonts w:hint="eastAsia" w:ascii="Times New Roman" w:hAnsi="Times New Roman" w:cs="Times New Roman"/>
          <w:kern w:val="2"/>
          <w:sz w:val="32"/>
          <w:szCs w:val="32"/>
          <w:lang w:val="en-US" w:eastAsia="zh-CN" w:bidi="ar-SA"/>
        </w:rPr>
        <w:t>申报单位</w:t>
      </w:r>
      <w:r>
        <w:rPr>
          <w:rFonts w:ascii="Times New Roman" w:hAnsi="Times New Roman" w:eastAsia="仿宋_GB2312" w:cs="Times New Roman"/>
          <w:kern w:val="2"/>
          <w:sz w:val="32"/>
          <w:szCs w:val="32"/>
          <w:lang w:val="zh-CN" w:eastAsia="zh-CN" w:bidi="ar-SA"/>
        </w:rPr>
        <w:t>（公章）</w:t>
      </w:r>
      <w:r>
        <w:rPr>
          <w:rFonts w:hint="eastAsia" w:ascii="Times New Roman" w:hAnsi="Times New Roman" w:cs="Times New Roman"/>
          <w:kern w:val="2"/>
          <w:sz w:val="32"/>
          <w:szCs w:val="32"/>
          <w:lang w:val="en-US" w:eastAsia="zh-CN" w:bidi="ar-SA"/>
        </w:rPr>
        <w:t xml:space="preserve"> </w:t>
      </w:r>
      <w:r>
        <w:rPr>
          <w:rFonts w:ascii="Times New Roman" w:hAnsi="Times New Roman" w:eastAsia="仿宋_GB2312" w:cs="Times New Roman"/>
          <w:kern w:val="2"/>
          <w:sz w:val="32"/>
          <w:szCs w:val="32"/>
          <w:lang w:val="zh-CN" w:eastAsia="zh-CN" w:bidi="ar-SA"/>
        </w:rPr>
        <w:t>：</w:t>
      </w:r>
      <w:r>
        <w:rPr>
          <w:rFonts w:hint="eastAsia" w:ascii="Times New Roman" w:hAnsi="Times New Roman" w:eastAsia="仿宋_GB2312" w:cs="Times New Roman"/>
          <w:kern w:val="2"/>
          <w:sz w:val="32"/>
          <w:szCs w:val="32"/>
          <w:u w:val="single"/>
          <w:lang w:val="zh-CN" w:eastAsia="zh-CN" w:bidi="ar-SA"/>
        </w:rPr>
        <w:t>　　　　　　　　　　　　　</w:t>
      </w:r>
    </w:p>
    <w:p w14:paraId="69DB81CC">
      <w:pPr>
        <w:widowControl w:val="0"/>
        <w:spacing w:after="120" w:line="600" w:lineRule="exact"/>
        <w:jc w:val="both"/>
        <w:rPr>
          <w:rFonts w:hint="eastAsia" w:ascii="Times New Roman" w:hAnsi="Times New Roman" w:eastAsia="仿宋_GB2312" w:cs="Times New Roman"/>
          <w:kern w:val="2"/>
          <w:sz w:val="32"/>
          <w:szCs w:val="32"/>
          <w:u w:val="single"/>
          <w:lang w:val="zh-CN" w:eastAsia="zh-CN" w:bidi="ar-SA"/>
        </w:rPr>
      </w:pPr>
    </w:p>
    <w:p w14:paraId="506F964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eastAsia="仿宋_GB2312" w:cs="Times New Roman"/>
          <w:kern w:val="2"/>
          <w:sz w:val="32"/>
          <w:szCs w:val="32"/>
          <w:u w:val="single"/>
          <w:lang w:val="zh-CN" w:eastAsia="zh-CN" w:bidi="ar-SA"/>
        </w:rPr>
      </w:pPr>
      <w:r>
        <w:rPr>
          <w:rFonts w:hint="eastAsia" w:ascii="Times New Roman" w:hAnsi="Times New Roman" w:eastAsia="仿宋_GB2312" w:cs="Times New Roman"/>
          <w:kern w:val="2"/>
          <w:sz w:val="32"/>
          <w:szCs w:val="32"/>
          <w:lang w:val="zh-CN" w:eastAsia="zh-CN" w:bidi="ar-SA"/>
        </w:rPr>
        <w:t>填　报　日　期　</w:t>
      </w:r>
      <w:r>
        <w:rPr>
          <w:rFonts w:hint="eastAsia" w:ascii="Times New Roman" w:hAnsi="Times New Roman" w:eastAsia="仿宋_GB2312" w:cs="Times New Roman"/>
          <w:kern w:val="2"/>
          <w:sz w:val="32"/>
          <w:szCs w:val="32"/>
          <w:lang w:val="en-US" w:eastAsia="zh-CN" w:bidi="ar-SA"/>
        </w:rPr>
        <w:t xml:space="preserve"> </w:t>
      </w:r>
      <w:r>
        <w:rPr>
          <w:rFonts w:hint="eastAsia" w:ascii="Times New Roman" w:hAnsi="Times New Roman" w:eastAsia="仿宋_GB2312" w:cs="Times New Roman"/>
          <w:kern w:val="2"/>
          <w:sz w:val="32"/>
          <w:szCs w:val="32"/>
          <w:lang w:val="zh-CN" w:eastAsia="zh-CN" w:bidi="ar-SA"/>
        </w:rPr>
        <w:t>：</w:t>
      </w:r>
      <w:r>
        <w:rPr>
          <w:rFonts w:hint="eastAsia" w:ascii="Times New Roman" w:hAnsi="Times New Roman" w:eastAsia="仿宋_GB2312" w:cs="Times New Roman"/>
          <w:kern w:val="2"/>
          <w:sz w:val="32"/>
          <w:szCs w:val="32"/>
          <w:u w:val="single"/>
          <w:lang w:val="zh-CN" w:eastAsia="zh-CN" w:bidi="ar-SA"/>
        </w:rPr>
        <w:t>　　　　　　　　　　　　　</w:t>
      </w:r>
    </w:p>
    <w:p w14:paraId="2C0D5D3D">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kern w:val="2"/>
          <w:sz w:val="32"/>
          <w:szCs w:val="32"/>
          <w:u w:val="single"/>
          <w:lang w:val="en-US" w:eastAsia="zh-CN" w:bidi="ar-SA"/>
        </w:rPr>
      </w:pPr>
    </w:p>
    <w:p w14:paraId="64ECAD8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eastAsia="仿宋_GB2312"/>
          <w:lang w:val="en-US" w:eastAsia="zh-CN"/>
        </w:rPr>
        <w:sectPr>
          <w:pgSz w:w="11906" w:h="16838"/>
          <w:pgMar w:top="2154" w:right="1474" w:bottom="2041" w:left="1587" w:header="851" w:footer="1304" w:gutter="0"/>
          <w:pgNumType w:fmt="decimal"/>
          <w:cols w:space="720" w:num="1"/>
          <w:docGrid w:type="lines" w:linePitch="312" w:charSpace="0"/>
        </w:sectPr>
      </w:pPr>
    </w:p>
    <w:p w14:paraId="77AC962E">
      <w:pPr>
        <w:ind w:left="0" w:leftChars="0" w:firstLine="0" w:firstLineChars="0"/>
        <w:jc w:val="center"/>
        <w:rPr>
          <w:rFonts w:hint="eastAsia"/>
          <w:lang w:val="en-US" w:eastAsia="zh-CN"/>
        </w:rPr>
      </w:pPr>
    </w:p>
    <w:p w14:paraId="6EA057D0">
      <w:pPr>
        <w:ind w:left="0" w:leftChars="0" w:firstLine="0" w:firstLineChars="0"/>
        <w:jc w:val="center"/>
        <w:rPr>
          <w:rFonts w:hint="eastAsia"/>
          <w:lang w:val="en-US" w:eastAsia="zh-CN"/>
        </w:rPr>
      </w:pPr>
    </w:p>
    <w:p w14:paraId="4D604410">
      <w:pPr>
        <w:ind w:left="0" w:leftChars="0" w:firstLine="0" w:firstLineChars="0"/>
        <w:jc w:val="center"/>
        <w:rPr>
          <w:rFonts w:hint="eastAsia"/>
          <w:lang w:val="en-US" w:eastAsia="zh-CN"/>
        </w:rPr>
      </w:pPr>
    </w:p>
    <w:p w14:paraId="327E5AB6">
      <w:pPr>
        <w:ind w:left="0" w:leftChars="0" w:firstLine="0" w:firstLineChars="0"/>
        <w:jc w:val="center"/>
        <w:rPr>
          <w:rFonts w:hint="eastAsia"/>
          <w:lang w:val="en-US" w:eastAsia="zh-CN"/>
        </w:rPr>
      </w:pPr>
    </w:p>
    <w:p w14:paraId="322B2964">
      <w:pPr>
        <w:ind w:left="0" w:leftChars="0" w:firstLine="0" w:firstLineChars="0"/>
        <w:jc w:val="center"/>
        <w:rPr>
          <w:rFonts w:hint="eastAsia"/>
          <w:lang w:val="en-US" w:eastAsia="zh-CN"/>
        </w:rPr>
      </w:pPr>
    </w:p>
    <w:p w14:paraId="023FB225">
      <w:pPr>
        <w:ind w:left="0" w:leftChars="0" w:firstLine="0" w:firstLineChars="0"/>
        <w:jc w:val="center"/>
        <w:rPr>
          <w:rFonts w:hint="eastAsia"/>
          <w:lang w:val="en-US" w:eastAsia="zh-CN"/>
        </w:rPr>
      </w:pPr>
    </w:p>
    <w:p w14:paraId="4EF8AB98">
      <w:pPr>
        <w:ind w:left="0" w:leftChars="0" w:firstLine="0" w:firstLineChars="0"/>
        <w:jc w:val="center"/>
        <w:rPr>
          <w:rFonts w:hint="eastAsia"/>
          <w:lang w:val="en-US" w:eastAsia="zh-CN"/>
        </w:rPr>
      </w:pPr>
    </w:p>
    <w:p w14:paraId="7BEFD041">
      <w:pPr>
        <w:ind w:left="0" w:leftChars="0" w:firstLine="0" w:firstLineChars="0"/>
        <w:jc w:val="center"/>
        <w:rPr>
          <w:rFonts w:hint="eastAsia"/>
          <w:lang w:val="en-US" w:eastAsia="zh-CN"/>
        </w:rPr>
      </w:pPr>
    </w:p>
    <w:p w14:paraId="1A2CCC3E">
      <w:pPr>
        <w:ind w:left="0" w:leftChars="0" w:firstLine="0" w:firstLineChars="0"/>
        <w:jc w:val="center"/>
        <w:rPr>
          <w:rFonts w:hint="default"/>
          <w:sz w:val="40"/>
          <w:szCs w:val="24"/>
          <w:lang w:val="en-US" w:eastAsia="zh-CN"/>
        </w:rPr>
      </w:pPr>
      <w:r>
        <w:rPr>
          <w:rFonts w:hint="eastAsia"/>
          <w:sz w:val="40"/>
          <w:szCs w:val="24"/>
          <w:lang w:val="en-US" w:eastAsia="zh-CN"/>
        </w:rPr>
        <w:t>目录页</w:t>
      </w:r>
    </w:p>
    <w:p w14:paraId="79B9B784">
      <w:pPr>
        <w:rPr>
          <w:rFonts w:hint="default"/>
          <w:lang w:val="en-US" w:eastAsia="zh-CN"/>
        </w:rPr>
      </w:pPr>
    </w:p>
    <w:p w14:paraId="181BC870">
      <w:pPr>
        <w:rPr>
          <w:rFonts w:hint="default"/>
          <w:lang w:val="en-US" w:eastAsia="zh-CN"/>
        </w:rPr>
      </w:pPr>
    </w:p>
    <w:p w14:paraId="784DC993">
      <w:pPr>
        <w:rPr>
          <w:rFonts w:hint="default"/>
          <w:lang w:val="en-US" w:eastAsia="zh-CN"/>
        </w:rPr>
      </w:pPr>
    </w:p>
    <w:p w14:paraId="03361D1C">
      <w:pPr>
        <w:rPr>
          <w:rFonts w:hint="default"/>
          <w:lang w:val="en-US" w:eastAsia="zh-CN"/>
        </w:rPr>
      </w:pPr>
    </w:p>
    <w:p w14:paraId="46CBA3AD">
      <w:pPr>
        <w:rPr>
          <w:rFonts w:hint="default"/>
          <w:lang w:val="en-US" w:eastAsia="zh-CN"/>
        </w:rPr>
      </w:pPr>
    </w:p>
    <w:p w14:paraId="08C2E8AA">
      <w:pPr>
        <w:rPr>
          <w:rFonts w:hint="default"/>
          <w:lang w:val="en-US" w:eastAsia="zh-CN"/>
        </w:rPr>
      </w:pPr>
    </w:p>
    <w:p w14:paraId="43F5E468">
      <w:pPr>
        <w:rPr>
          <w:rFonts w:hint="default"/>
          <w:lang w:val="en-US" w:eastAsia="zh-CN"/>
        </w:rPr>
      </w:pPr>
    </w:p>
    <w:p w14:paraId="3C9E2D03">
      <w:pPr>
        <w:rPr>
          <w:rFonts w:hint="default"/>
          <w:lang w:val="en-US" w:eastAsia="zh-CN"/>
        </w:rPr>
      </w:pPr>
    </w:p>
    <w:p w14:paraId="7FD0C13A">
      <w:pPr>
        <w:rPr>
          <w:rFonts w:hint="default"/>
          <w:lang w:val="en-US" w:eastAsia="zh-CN"/>
        </w:rPr>
      </w:pPr>
    </w:p>
    <w:p w14:paraId="6A8AD4F5">
      <w:pPr>
        <w:rPr>
          <w:rFonts w:hint="default"/>
          <w:lang w:val="en-US" w:eastAsia="zh-CN"/>
        </w:rPr>
        <w:sectPr>
          <w:footerReference r:id="rId24" w:type="default"/>
          <w:pgSz w:w="11906" w:h="16838"/>
          <w:pgMar w:top="2154" w:right="1474" w:bottom="2041" w:left="1587" w:header="851" w:footer="1304" w:gutter="0"/>
          <w:pgNumType w:fmt="decimal" w:start="1"/>
          <w:cols w:space="720" w:num="1"/>
          <w:docGrid w:type="lines" w:linePitch="312" w:charSpace="0"/>
        </w:sectPr>
      </w:pPr>
    </w:p>
    <w:p w14:paraId="156FBA39">
      <w:pPr>
        <w:pStyle w:val="2"/>
        <w:bidi w:val="0"/>
        <w:rPr>
          <w:rFonts w:hint="eastAsia"/>
          <w:lang w:val="en-US" w:eastAsia="zh-CN"/>
        </w:rPr>
      </w:pPr>
      <w:bookmarkStart w:id="7" w:name="_Toc11543"/>
      <w:r>
        <w:rPr>
          <w:rFonts w:hint="eastAsia"/>
          <w:lang w:val="en-US" w:eastAsia="zh-CN"/>
        </w:rPr>
        <w:t>一、申报单位情况介绍</w:t>
      </w:r>
      <w:bookmarkEnd w:id="7"/>
    </w:p>
    <w:p w14:paraId="2E453195">
      <w:pPr>
        <w:pStyle w:val="3"/>
        <w:bidi w:val="0"/>
        <w:rPr>
          <w:rFonts w:hint="eastAsia"/>
          <w:lang w:val="en-US" w:eastAsia="zh-CN"/>
        </w:rPr>
      </w:pPr>
      <w:bookmarkStart w:id="8" w:name="_Toc5565"/>
      <w:r>
        <w:rPr>
          <w:rFonts w:hint="eastAsia"/>
          <w:lang w:val="en-US" w:eastAsia="zh-CN"/>
        </w:rPr>
        <w:t>（一）申报单位基本情况介绍</w:t>
      </w:r>
      <w:bookmarkEnd w:id="8"/>
    </w:p>
    <w:p w14:paraId="192D1B41">
      <w:pPr>
        <w:bidi w:val="0"/>
        <w:rPr>
          <w:rFonts w:hint="default"/>
          <w:i/>
          <w:iCs/>
          <w:lang w:val="en-US" w:eastAsia="zh-CN"/>
        </w:rPr>
      </w:pPr>
      <w:r>
        <w:rPr>
          <w:rFonts w:hint="eastAsia"/>
          <w:i/>
          <w:iCs/>
          <w:lang w:val="en-US" w:eastAsia="zh-CN"/>
        </w:rPr>
        <w:t>申报</w:t>
      </w:r>
      <w:r>
        <w:rPr>
          <w:rFonts w:hint="default"/>
          <w:i/>
          <w:iCs/>
          <w:lang w:val="en-US" w:eastAsia="zh-CN"/>
        </w:rPr>
        <w:t>单位介绍</w:t>
      </w:r>
      <w:r>
        <w:rPr>
          <w:rFonts w:hint="eastAsia"/>
          <w:i/>
          <w:iCs/>
          <w:lang w:val="en-US" w:eastAsia="zh-CN"/>
        </w:rPr>
        <w:t>（</w:t>
      </w:r>
      <w:r>
        <w:rPr>
          <w:rFonts w:hint="default"/>
          <w:i/>
          <w:iCs/>
          <w:lang w:val="en-US" w:eastAsia="zh-CN"/>
        </w:rPr>
        <w:t>若为子公司申报，需附上母公司概况</w:t>
      </w:r>
      <w:r>
        <w:rPr>
          <w:rFonts w:hint="eastAsia"/>
          <w:i/>
          <w:iCs/>
          <w:lang w:val="en-US" w:eastAsia="zh-CN"/>
        </w:rPr>
        <w:t>）</w:t>
      </w:r>
      <w:r>
        <w:rPr>
          <w:rFonts w:hint="default"/>
          <w:i/>
          <w:iCs/>
          <w:lang w:val="en-US" w:eastAsia="zh-CN"/>
        </w:rPr>
        <w:t>、所有制性质、主营业务、近三年来的销售收入、利润、税金、固定资产，资产负债率、银行信用等级、项目负责人基本情况及主要股东的概况。</w:t>
      </w:r>
    </w:p>
    <w:p w14:paraId="1E8FDE53">
      <w:pPr>
        <w:bidi w:val="0"/>
        <w:rPr>
          <w:rFonts w:hint="default"/>
          <w:lang w:val="en-US" w:eastAsia="zh-CN"/>
        </w:rPr>
      </w:pPr>
    </w:p>
    <w:p w14:paraId="1FB14B43">
      <w:pPr>
        <w:pStyle w:val="3"/>
        <w:bidi w:val="0"/>
        <w:rPr>
          <w:rFonts w:hint="default"/>
          <w:lang w:val="en-US" w:eastAsia="zh-CN"/>
        </w:rPr>
      </w:pPr>
      <w:bookmarkStart w:id="9" w:name="_Toc333"/>
      <w:r>
        <w:rPr>
          <w:rFonts w:hint="eastAsia"/>
          <w:lang w:val="en-US" w:eastAsia="zh-CN"/>
        </w:rPr>
        <w:t>（二）申报单位相关证明材料</w:t>
      </w:r>
      <w:bookmarkEnd w:id="9"/>
    </w:p>
    <w:p w14:paraId="77E22303">
      <w:pPr>
        <w:pStyle w:val="4"/>
        <w:bidi w:val="0"/>
        <w:rPr>
          <w:rFonts w:hint="default"/>
          <w:lang w:val="en-US" w:eastAsia="zh-CN"/>
        </w:rPr>
      </w:pPr>
      <w:bookmarkStart w:id="10" w:name="_Toc20037"/>
      <w:r>
        <w:rPr>
          <w:rFonts w:hint="eastAsia"/>
          <w:sz w:val="32"/>
          <w:szCs w:val="21"/>
        </w:rPr>
        <w:t>营业执照</w:t>
      </w:r>
      <w:r>
        <w:rPr>
          <w:rFonts w:hint="eastAsia"/>
          <w:sz w:val="32"/>
          <w:szCs w:val="21"/>
          <w:lang w:val="en-US" w:eastAsia="zh-CN"/>
        </w:rPr>
        <w:t>/</w:t>
      </w:r>
      <w:r>
        <w:rPr>
          <w:rFonts w:hint="eastAsia"/>
          <w:sz w:val="32"/>
          <w:szCs w:val="21"/>
        </w:rPr>
        <w:t>事业单位法人证书</w:t>
      </w:r>
      <w:r>
        <w:rPr>
          <w:rFonts w:hint="eastAsia"/>
          <w:sz w:val="32"/>
          <w:szCs w:val="21"/>
          <w:lang w:val="en-US" w:eastAsia="zh-CN"/>
        </w:rPr>
        <w:t>扫描件</w:t>
      </w:r>
      <w:bookmarkEnd w:id="10"/>
    </w:p>
    <w:p w14:paraId="669492BA">
      <w:pPr>
        <w:bidi w:val="0"/>
        <w:rPr>
          <w:rFonts w:hint="default"/>
          <w:i/>
          <w:iCs/>
          <w:lang w:val="en-US" w:eastAsia="zh-CN"/>
        </w:rPr>
      </w:pPr>
      <w:r>
        <w:rPr>
          <w:rFonts w:hint="eastAsia"/>
          <w:i/>
          <w:iCs/>
          <w:lang w:val="en-US" w:eastAsia="zh-CN"/>
        </w:rPr>
        <w:t>请提供营业执照/事业单位法人证书或“爱山东”平台电子亮证截图。</w:t>
      </w:r>
    </w:p>
    <w:p w14:paraId="43BC66F1">
      <w:pPr>
        <w:rPr>
          <w:rFonts w:hint="default"/>
          <w:lang w:val="en-US" w:eastAsia="zh-CN"/>
        </w:rPr>
      </w:pPr>
    </w:p>
    <w:p w14:paraId="59A26E42">
      <w:pPr>
        <w:pStyle w:val="4"/>
        <w:bidi w:val="0"/>
        <w:rPr>
          <w:rFonts w:hint="default"/>
          <w:lang w:val="en-US" w:eastAsia="zh-CN"/>
        </w:rPr>
      </w:pPr>
      <w:bookmarkStart w:id="11" w:name="_Toc30673"/>
      <w:bookmarkStart w:id="12" w:name="_Toc4927"/>
      <w:r>
        <w:rPr>
          <w:rFonts w:hint="eastAsia"/>
          <w:lang w:eastAsia="zh-CN"/>
        </w:rPr>
        <w:t>社保及税费缴纳证明</w:t>
      </w:r>
      <w:bookmarkEnd w:id="11"/>
      <w:bookmarkEnd w:id="12"/>
    </w:p>
    <w:p w14:paraId="6737E757">
      <w:pPr>
        <w:pStyle w:val="5"/>
        <w:bidi w:val="0"/>
        <w:rPr>
          <w:rFonts w:hint="eastAsia"/>
        </w:rPr>
      </w:pPr>
      <w:bookmarkStart w:id="13" w:name="_Toc12012"/>
      <w:r>
        <w:rPr>
          <w:rFonts w:hint="eastAsia"/>
          <w:lang w:val="en-US" w:eastAsia="zh-CN"/>
        </w:rPr>
        <w:t>上年度社保缴纳证明</w:t>
      </w:r>
      <w:bookmarkEnd w:id="13"/>
    </w:p>
    <w:p w14:paraId="6EE2042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rPr>
      </w:pPr>
    </w:p>
    <w:p w14:paraId="6FBBC975">
      <w:pPr>
        <w:pStyle w:val="5"/>
        <w:bidi w:val="0"/>
        <w:rPr>
          <w:rFonts w:hint="eastAsia"/>
          <w:lang w:val="en-US" w:eastAsia="zh-CN"/>
        </w:rPr>
      </w:pPr>
      <w:bookmarkStart w:id="14" w:name="_Toc5292"/>
      <w:r>
        <w:rPr>
          <w:rFonts w:hint="eastAsia"/>
          <w:lang w:val="en-US" w:eastAsia="zh-CN"/>
        </w:rPr>
        <w:t>上年度税费缴纳证明</w:t>
      </w:r>
      <w:bookmarkEnd w:id="14"/>
    </w:p>
    <w:p w14:paraId="394B4D9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rPr>
      </w:pPr>
    </w:p>
    <w:p w14:paraId="51570D21">
      <w:pPr>
        <w:pStyle w:val="4"/>
        <w:bidi w:val="0"/>
        <w:rPr>
          <w:rFonts w:hint="eastAsia"/>
          <w:lang w:eastAsia="zh-CN"/>
        </w:rPr>
      </w:pPr>
      <w:bookmarkStart w:id="15" w:name="_Toc12744"/>
      <w:bookmarkStart w:id="16" w:name="_Toc19328"/>
      <w:r>
        <w:rPr>
          <w:rFonts w:hint="eastAsia"/>
          <w:lang w:eastAsia="zh-CN"/>
        </w:rPr>
        <w:t>信用信息查询记录</w:t>
      </w:r>
      <w:bookmarkEnd w:id="15"/>
      <w:bookmarkEnd w:id="16"/>
    </w:p>
    <w:p w14:paraId="26F5F64A">
      <w:pPr>
        <w:rPr>
          <w:rFonts w:hint="default"/>
          <w:i/>
          <w:iCs/>
          <w:lang w:val="en-US" w:eastAsia="zh-CN"/>
        </w:rPr>
      </w:pPr>
      <w:r>
        <w:rPr>
          <w:rFonts w:hint="eastAsia"/>
          <w:i/>
          <w:iCs/>
          <w:lang w:val="en-US" w:eastAsia="zh-CN"/>
        </w:rPr>
        <w:t>请提供“信用中国”中“信用服务”相关项查询截图。</w:t>
      </w:r>
    </w:p>
    <w:p w14:paraId="5C5525CE">
      <w:pPr>
        <w:pStyle w:val="5"/>
        <w:keepNext/>
        <w:keepLines/>
        <w:pageBreakBefore w:val="0"/>
        <w:widowControl w:val="0"/>
        <w:numPr>
          <w:ilvl w:val="0"/>
          <w:numId w:val="7"/>
        </w:numPr>
        <w:kinsoku/>
        <w:wordWrap/>
        <w:overflowPunct/>
        <w:topLinePunct w:val="0"/>
        <w:autoSpaceDE/>
        <w:autoSpaceDN/>
        <w:bidi w:val="0"/>
        <w:adjustRightInd/>
        <w:snapToGrid/>
        <w:ind w:left="425" w:firstLine="0" w:firstLineChars="0"/>
        <w:textAlignment w:val="auto"/>
        <w:rPr>
          <w:rFonts w:hint="eastAsia"/>
          <w:lang w:val="en-US" w:eastAsia="zh-CN"/>
        </w:rPr>
      </w:pPr>
      <w:bookmarkStart w:id="17" w:name="_Toc17741"/>
      <w:r>
        <w:rPr>
          <w:rFonts w:hint="eastAsia"/>
          <w:lang w:val="en-US" w:eastAsia="zh-CN"/>
        </w:rPr>
        <w:t>信用中国-严重失信主体名单查询截图</w:t>
      </w:r>
      <w:bookmarkEnd w:id="17"/>
    </w:p>
    <w:p w14:paraId="42145A2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rPr>
      </w:pPr>
    </w:p>
    <w:p w14:paraId="0C4AEABF">
      <w:pPr>
        <w:pStyle w:val="5"/>
        <w:keepNext/>
        <w:keepLines/>
        <w:pageBreakBefore w:val="0"/>
        <w:widowControl w:val="0"/>
        <w:numPr>
          <w:ilvl w:val="0"/>
          <w:numId w:val="7"/>
        </w:numPr>
        <w:kinsoku/>
        <w:wordWrap/>
        <w:overflowPunct/>
        <w:topLinePunct w:val="0"/>
        <w:autoSpaceDE/>
        <w:autoSpaceDN/>
        <w:bidi w:val="0"/>
        <w:adjustRightInd/>
        <w:snapToGrid/>
        <w:ind w:left="425" w:firstLine="0" w:firstLineChars="0"/>
        <w:textAlignment w:val="auto"/>
        <w:rPr>
          <w:rFonts w:hint="eastAsia"/>
          <w:lang w:val="en-US" w:eastAsia="zh-CN"/>
        </w:rPr>
      </w:pPr>
      <w:bookmarkStart w:id="18" w:name="_Toc2146"/>
      <w:r>
        <w:rPr>
          <w:rFonts w:hint="eastAsia"/>
          <w:lang w:val="en-US" w:eastAsia="zh-CN"/>
        </w:rPr>
        <w:t>信用中国-经营（活动）异常名录查询截图</w:t>
      </w:r>
      <w:bookmarkEnd w:id="18"/>
    </w:p>
    <w:p w14:paraId="1BE33F8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rPr>
      </w:pPr>
    </w:p>
    <w:p w14:paraId="0EDC4048">
      <w:pPr>
        <w:pStyle w:val="5"/>
        <w:keepNext/>
        <w:keepLines/>
        <w:pageBreakBefore w:val="0"/>
        <w:widowControl w:val="0"/>
        <w:numPr>
          <w:ilvl w:val="0"/>
          <w:numId w:val="7"/>
        </w:numPr>
        <w:kinsoku/>
        <w:wordWrap/>
        <w:overflowPunct/>
        <w:topLinePunct w:val="0"/>
        <w:autoSpaceDE/>
        <w:autoSpaceDN/>
        <w:bidi w:val="0"/>
        <w:adjustRightInd/>
        <w:snapToGrid/>
        <w:ind w:left="425" w:firstLine="0" w:firstLineChars="0"/>
        <w:textAlignment w:val="auto"/>
        <w:rPr>
          <w:rFonts w:hint="eastAsia"/>
          <w:lang w:val="en-US" w:eastAsia="zh-CN"/>
        </w:rPr>
      </w:pPr>
      <w:bookmarkStart w:id="19" w:name="_Toc19370"/>
      <w:r>
        <w:rPr>
          <w:rFonts w:hint="eastAsia"/>
          <w:lang w:val="en-US" w:eastAsia="zh-CN"/>
        </w:rPr>
        <w:t>信用中国-失信被执行人查询截图</w:t>
      </w:r>
      <w:bookmarkEnd w:id="19"/>
    </w:p>
    <w:p w14:paraId="182214E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rPr>
      </w:pPr>
    </w:p>
    <w:p w14:paraId="41F71B5F">
      <w:pPr>
        <w:pStyle w:val="5"/>
        <w:keepNext/>
        <w:keepLines/>
        <w:pageBreakBefore w:val="0"/>
        <w:widowControl w:val="0"/>
        <w:numPr>
          <w:ilvl w:val="0"/>
          <w:numId w:val="7"/>
        </w:numPr>
        <w:kinsoku/>
        <w:wordWrap/>
        <w:overflowPunct/>
        <w:topLinePunct w:val="0"/>
        <w:autoSpaceDE/>
        <w:autoSpaceDN/>
        <w:bidi w:val="0"/>
        <w:adjustRightInd/>
        <w:snapToGrid/>
        <w:ind w:left="425" w:firstLine="0" w:firstLineChars="0"/>
        <w:textAlignment w:val="auto"/>
        <w:rPr>
          <w:rFonts w:hint="eastAsia"/>
          <w:lang w:val="en-US" w:eastAsia="zh-CN"/>
        </w:rPr>
      </w:pPr>
      <w:bookmarkStart w:id="20" w:name="_Toc3049"/>
      <w:r>
        <w:rPr>
          <w:rFonts w:hint="eastAsia"/>
          <w:lang w:val="en-US" w:eastAsia="zh-CN"/>
        </w:rPr>
        <w:t>信用中国-重大税收违法失信主体查询截图</w:t>
      </w:r>
      <w:bookmarkEnd w:id="20"/>
    </w:p>
    <w:p w14:paraId="7F85113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rPr>
      </w:pPr>
    </w:p>
    <w:p w14:paraId="3F5DC65E">
      <w:pPr>
        <w:pStyle w:val="5"/>
        <w:keepNext/>
        <w:keepLines/>
        <w:pageBreakBefore w:val="0"/>
        <w:widowControl w:val="0"/>
        <w:numPr>
          <w:ilvl w:val="0"/>
          <w:numId w:val="7"/>
        </w:numPr>
        <w:kinsoku/>
        <w:wordWrap/>
        <w:overflowPunct/>
        <w:topLinePunct w:val="0"/>
        <w:autoSpaceDE/>
        <w:autoSpaceDN/>
        <w:bidi w:val="0"/>
        <w:adjustRightInd/>
        <w:snapToGrid/>
        <w:ind w:left="425" w:firstLine="0" w:firstLineChars="0"/>
        <w:textAlignment w:val="auto"/>
        <w:rPr>
          <w:rFonts w:hint="eastAsia"/>
          <w:lang w:val="en-US" w:eastAsia="zh-CN"/>
        </w:rPr>
      </w:pPr>
      <w:bookmarkStart w:id="21" w:name="_Toc24022"/>
      <w:r>
        <w:rPr>
          <w:rFonts w:hint="eastAsia"/>
          <w:lang w:val="en-US" w:eastAsia="zh-CN"/>
        </w:rPr>
        <w:t>信用中国-安全生产严重失信主体名单查询截图</w:t>
      </w:r>
      <w:bookmarkEnd w:id="21"/>
    </w:p>
    <w:p w14:paraId="65487DB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rPr>
      </w:pPr>
    </w:p>
    <w:p w14:paraId="1BF5FFDB">
      <w:pPr>
        <w:pStyle w:val="4"/>
        <w:bidi w:val="0"/>
        <w:rPr>
          <w:rFonts w:hint="eastAsia"/>
        </w:rPr>
      </w:pPr>
      <w:bookmarkStart w:id="22" w:name="_Toc6765"/>
      <w:r>
        <w:rPr>
          <w:rFonts w:hint="eastAsia"/>
          <w:lang w:val="en-US" w:eastAsia="zh-CN"/>
        </w:rPr>
        <w:t>会计报表及审计报告</w:t>
      </w:r>
      <w:bookmarkEnd w:id="22"/>
    </w:p>
    <w:p w14:paraId="31388E20">
      <w:pPr>
        <w:bidi w:val="0"/>
        <w:rPr>
          <w:rFonts w:hint="eastAsia"/>
          <w:i/>
          <w:iCs/>
        </w:rPr>
      </w:pPr>
      <w:r>
        <w:rPr>
          <w:rFonts w:hint="eastAsia"/>
          <w:i/>
          <w:iCs/>
        </w:rPr>
        <w:t>企业上年经会计师事务所审计的财务审计报告，包括审计报告正文（含会计师事务所盖章和注册会计师签字）、财务报表（资产负债表、利润表或损益表、现金流量表）、报表附注（如审计报告尚未出具，需提供公司财务报表并加盖公司公章）。</w:t>
      </w:r>
    </w:p>
    <w:p w14:paraId="1319D6E7">
      <w:pPr>
        <w:bidi w:val="0"/>
        <w:rPr>
          <w:rFonts w:hint="eastAsia"/>
          <w:i/>
          <w:iCs/>
          <w:lang w:eastAsia="zh-CN"/>
        </w:rPr>
      </w:pPr>
      <w:r>
        <w:rPr>
          <w:rFonts w:hint="eastAsia"/>
          <w:i/>
          <w:iCs/>
        </w:rPr>
        <w:t>行政事业单位出具财政部门认可的财务决算报表并盖章</w:t>
      </w:r>
      <w:r>
        <w:rPr>
          <w:rFonts w:hint="eastAsia"/>
          <w:i/>
          <w:iCs/>
          <w:lang w:eastAsia="zh-CN"/>
        </w:rPr>
        <w:t>。</w:t>
      </w:r>
    </w:p>
    <w:p w14:paraId="7C5EBF09">
      <w:pPr>
        <w:bidi w:val="0"/>
        <w:rPr>
          <w:rFonts w:hint="eastAsia"/>
          <w:i/>
          <w:iCs/>
          <w:lang w:eastAsia="zh-CN"/>
        </w:rPr>
      </w:pPr>
    </w:p>
    <w:p w14:paraId="1B1913F4">
      <w:pPr>
        <w:pStyle w:val="4"/>
        <w:bidi w:val="0"/>
        <w:rPr>
          <w:rFonts w:hint="eastAsia"/>
          <w:lang w:eastAsia="zh-CN"/>
        </w:rPr>
      </w:pPr>
      <w:bookmarkStart w:id="23" w:name="_Toc24298"/>
      <w:r>
        <w:rPr>
          <w:rFonts w:hint="eastAsia"/>
          <w:lang w:val="en-US" w:eastAsia="zh-CN"/>
        </w:rPr>
        <w:t>其他证明材料</w:t>
      </w:r>
      <w:bookmarkEnd w:id="23"/>
    </w:p>
    <w:p w14:paraId="4EBF11F8">
      <w:pPr>
        <w:rPr>
          <w:rFonts w:hint="eastAsia"/>
          <w:lang w:eastAsia="zh-CN"/>
        </w:rPr>
      </w:pPr>
    </w:p>
    <w:p w14:paraId="3349216B">
      <w:pPr>
        <w:pStyle w:val="2"/>
        <w:bidi w:val="0"/>
        <w:rPr>
          <w:rFonts w:hint="eastAsia"/>
        </w:rPr>
      </w:pPr>
      <w:bookmarkStart w:id="24" w:name="_Toc4125"/>
      <w:r>
        <w:rPr>
          <w:rFonts w:hint="eastAsia"/>
          <w:lang w:val="en-US" w:eastAsia="zh-CN"/>
        </w:rPr>
        <w:t>二、</w:t>
      </w:r>
      <w:r>
        <w:rPr>
          <w:rFonts w:hint="eastAsia"/>
        </w:rPr>
        <w:t>申报项目情况介绍</w:t>
      </w:r>
      <w:bookmarkEnd w:id="24"/>
    </w:p>
    <w:p w14:paraId="07786782">
      <w:pPr>
        <w:pStyle w:val="3"/>
        <w:bidi w:val="0"/>
        <w:rPr>
          <w:rFonts w:hint="eastAsia"/>
        </w:rPr>
      </w:pPr>
      <w:bookmarkStart w:id="25" w:name="_Toc2355"/>
      <w:r>
        <w:rPr>
          <w:rFonts w:hint="eastAsia"/>
          <w:lang w:eastAsia="zh-CN"/>
        </w:rPr>
        <w:t>（</w:t>
      </w:r>
      <w:r>
        <w:rPr>
          <w:rFonts w:hint="eastAsia"/>
          <w:lang w:val="en-US" w:eastAsia="zh-CN"/>
        </w:rPr>
        <w:t>一</w:t>
      </w:r>
      <w:r>
        <w:rPr>
          <w:rFonts w:hint="eastAsia"/>
          <w:lang w:eastAsia="zh-CN"/>
        </w:rPr>
        <w:t>）</w:t>
      </w:r>
      <w:r>
        <w:rPr>
          <w:rFonts w:hint="eastAsia"/>
        </w:rPr>
        <w:t>项目建设背景</w:t>
      </w:r>
      <w:bookmarkEnd w:id="25"/>
    </w:p>
    <w:p w14:paraId="5C6BF3C8">
      <w:pPr>
        <w:bidi w:val="0"/>
        <w:rPr>
          <w:rFonts w:hint="eastAsia"/>
        </w:rPr>
      </w:pPr>
      <w:r>
        <w:rPr>
          <w:rFonts w:hint="eastAsia"/>
        </w:rPr>
        <w:t>主要介绍本项目的建设背景，包括不限于国内外相关领域发展现状和发展趋势，本地的产业发展和社会治理需求，本项目如何发挥数据要素价值，通过数据流通、治理、应用赋能行业发展，解决社会治理的堵点难点问题。</w:t>
      </w:r>
    </w:p>
    <w:p w14:paraId="19B02B1B">
      <w:pPr>
        <w:pStyle w:val="3"/>
        <w:bidi w:val="0"/>
        <w:rPr>
          <w:rFonts w:hint="eastAsia"/>
        </w:rPr>
      </w:pPr>
      <w:bookmarkStart w:id="26" w:name="_Toc7631"/>
      <w:r>
        <w:rPr>
          <w:rFonts w:hint="eastAsia"/>
          <w:lang w:eastAsia="zh-CN"/>
        </w:rPr>
        <w:t>（</w:t>
      </w:r>
      <w:r>
        <w:rPr>
          <w:rFonts w:hint="eastAsia"/>
          <w:lang w:val="en-US" w:eastAsia="zh-CN"/>
        </w:rPr>
        <w:t>二</w:t>
      </w:r>
      <w:r>
        <w:rPr>
          <w:rFonts w:hint="eastAsia"/>
          <w:lang w:eastAsia="zh-CN"/>
        </w:rPr>
        <w:t>）</w:t>
      </w:r>
      <w:r>
        <w:rPr>
          <w:rFonts w:hint="eastAsia"/>
        </w:rPr>
        <w:t>项目基本情况</w:t>
      </w:r>
      <w:bookmarkEnd w:id="26"/>
    </w:p>
    <w:p w14:paraId="1F4F1301">
      <w:pPr>
        <w:bidi w:val="0"/>
        <w:rPr>
          <w:rFonts w:hint="eastAsia"/>
        </w:rPr>
      </w:pPr>
      <w:r>
        <w:rPr>
          <w:rFonts w:hint="eastAsia"/>
        </w:rPr>
        <w:t>包括不限于项目名称、建设单位、建设地点、总投资、建设周期、建设内容、</w:t>
      </w:r>
      <w:r>
        <w:rPr>
          <w:rFonts w:hint="eastAsia"/>
          <w:lang w:val="en-US" w:eastAsia="zh-CN"/>
        </w:rPr>
        <w:t>运营</w:t>
      </w:r>
      <w:r>
        <w:rPr>
          <w:rFonts w:hint="eastAsia"/>
        </w:rPr>
        <w:t>成效等。如项目已在发展改革部门全国投资项目在线审批监管平台（国家重大建设项目库）备案，需提供项目代码。</w:t>
      </w:r>
    </w:p>
    <w:p w14:paraId="3159614F">
      <w:pPr>
        <w:pStyle w:val="3"/>
        <w:bidi w:val="0"/>
        <w:rPr>
          <w:rFonts w:hint="eastAsia"/>
        </w:rPr>
      </w:pPr>
      <w:bookmarkStart w:id="27" w:name="_Toc11921"/>
      <w:r>
        <w:rPr>
          <w:rFonts w:hint="eastAsia"/>
          <w:lang w:eastAsia="zh-CN"/>
        </w:rPr>
        <w:t>（</w:t>
      </w:r>
      <w:r>
        <w:rPr>
          <w:rFonts w:hint="eastAsia"/>
          <w:lang w:val="en-US" w:eastAsia="zh-CN"/>
        </w:rPr>
        <w:t>三</w:t>
      </w:r>
      <w:r>
        <w:rPr>
          <w:rFonts w:hint="eastAsia"/>
          <w:lang w:eastAsia="zh-CN"/>
        </w:rPr>
        <w:t>）</w:t>
      </w:r>
      <w:r>
        <w:rPr>
          <w:rFonts w:hint="eastAsia"/>
        </w:rPr>
        <w:t>项目</w:t>
      </w:r>
      <w:r>
        <w:rPr>
          <w:rFonts w:hint="eastAsia"/>
          <w:lang w:val="en-US" w:eastAsia="zh-CN"/>
        </w:rPr>
        <w:t>建设</w:t>
      </w:r>
      <w:r>
        <w:rPr>
          <w:rFonts w:hint="eastAsia"/>
        </w:rPr>
        <w:t>情况</w:t>
      </w:r>
      <w:bookmarkEnd w:id="27"/>
    </w:p>
    <w:p w14:paraId="08BD4A50">
      <w:pPr>
        <w:bidi w:val="0"/>
        <w:rPr>
          <w:rFonts w:hint="eastAsia"/>
        </w:rPr>
      </w:pPr>
      <w:r>
        <w:rPr>
          <w:rFonts w:hint="eastAsia"/>
        </w:rPr>
        <w:t>项目建设的详细介绍</w:t>
      </w:r>
      <w:r>
        <w:rPr>
          <w:rFonts w:hint="eastAsia"/>
          <w:lang w:eastAsia="zh-CN"/>
        </w:rPr>
        <w:t>，</w:t>
      </w:r>
      <w:r>
        <w:rPr>
          <w:rFonts w:hint="eastAsia"/>
        </w:rPr>
        <w:t>包括建设的主要内容、建设规模采用的</w:t>
      </w:r>
      <w:r>
        <w:rPr>
          <w:rFonts w:hint="eastAsia"/>
          <w:lang w:val="en-US" w:eastAsia="zh-CN"/>
        </w:rPr>
        <w:t>技术</w:t>
      </w:r>
      <w:r>
        <w:rPr>
          <w:rFonts w:hint="eastAsia"/>
        </w:rPr>
        <w:t>路线与技术特点、设备选型、自主可控率、主要技术经济指标、</w:t>
      </w:r>
      <w:r>
        <w:rPr>
          <w:rFonts w:hint="eastAsia"/>
          <w:lang w:val="en-US" w:eastAsia="zh-CN"/>
        </w:rPr>
        <w:t>分期</w:t>
      </w:r>
      <w:r>
        <w:rPr>
          <w:rFonts w:hint="eastAsia"/>
        </w:rPr>
        <w:t>建设</w:t>
      </w:r>
      <w:r>
        <w:rPr>
          <w:rFonts w:hint="eastAsia"/>
          <w:lang w:val="en-US" w:eastAsia="zh-CN"/>
        </w:rPr>
        <w:t>情况</w:t>
      </w:r>
      <w:r>
        <w:rPr>
          <w:rFonts w:hint="eastAsia"/>
        </w:rPr>
        <w:t>等。</w:t>
      </w:r>
    </w:p>
    <w:p w14:paraId="27E0370B">
      <w:pPr>
        <w:pStyle w:val="3"/>
        <w:bidi w:val="0"/>
        <w:rPr>
          <w:rFonts w:hint="default"/>
          <w:lang w:val="en-US" w:eastAsia="zh-CN"/>
        </w:rPr>
      </w:pPr>
      <w:bookmarkStart w:id="28" w:name="_Toc26103"/>
      <w:r>
        <w:rPr>
          <w:rFonts w:hint="eastAsia"/>
          <w:lang w:eastAsia="zh-CN"/>
        </w:rPr>
        <w:t>（</w:t>
      </w:r>
      <w:r>
        <w:rPr>
          <w:rFonts w:hint="eastAsia"/>
          <w:lang w:val="en-US" w:eastAsia="zh-CN"/>
        </w:rPr>
        <w:t>四</w:t>
      </w:r>
      <w:r>
        <w:rPr>
          <w:rFonts w:hint="eastAsia"/>
          <w:lang w:eastAsia="zh-CN"/>
        </w:rPr>
        <w:t>）</w:t>
      </w:r>
      <w:r>
        <w:rPr>
          <w:rFonts w:hint="eastAsia"/>
          <w:lang w:val="en-US" w:eastAsia="zh-CN"/>
        </w:rPr>
        <w:t>项目运营情况</w:t>
      </w:r>
      <w:bookmarkEnd w:id="28"/>
    </w:p>
    <w:p w14:paraId="7C08C0AE">
      <w:pPr>
        <w:bidi w:val="0"/>
        <w:rPr>
          <w:rFonts w:hint="eastAsia"/>
        </w:rPr>
      </w:pPr>
      <w:r>
        <w:rPr>
          <w:rFonts w:hint="eastAsia"/>
        </w:rPr>
        <w:t>项目</w:t>
      </w:r>
      <w:r>
        <w:rPr>
          <w:rFonts w:hint="eastAsia"/>
          <w:lang w:val="en-US" w:eastAsia="zh-CN"/>
        </w:rPr>
        <w:t>运营</w:t>
      </w:r>
      <w:r>
        <w:rPr>
          <w:rFonts w:hint="eastAsia"/>
        </w:rPr>
        <w:t>的详细介绍</w:t>
      </w:r>
      <w:r>
        <w:rPr>
          <w:rFonts w:hint="eastAsia"/>
          <w:lang w:eastAsia="zh-CN"/>
        </w:rPr>
        <w:t>，</w:t>
      </w:r>
      <w:r>
        <w:rPr>
          <w:rFonts w:hint="eastAsia"/>
        </w:rPr>
        <w:t>包括</w:t>
      </w:r>
      <w:r>
        <w:rPr>
          <w:rFonts w:hint="eastAsia"/>
          <w:lang w:val="en-US" w:eastAsia="zh-CN"/>
        </w:rPr>
        <w:t>投入运营人员、工具，打造形成的核心服务能力，面向市场推广策略和预期运营收益等。</w:t>
      </w:r>
    </w:p>
    <w:p w14:paraId="7CA9ED1D">
      <w:pPr>
        <w:pStyle w:val="3"/>
        <w:bidi w:val="0"/>
        <w:rPr>
          <w:rFonts w:hint="eastAsia"/>
        </w:rPr>
      </w:pPr>
      <w:bookmarkStart w:id="29" w:name="_Toc17010"/>
      <w:r>
        <w:rPr>
          <w:rFonts w:hint="eastAsia"/>
          <w:lang w:eastAsia="zh-CN"/>
        </w:rPr>
        <w:t>（</w:t>
      </w:r>
      <w:r>
        <w:rPr>
          <w:rFonts w:hint="eastAsia"/>
          <w:lang w:val="en-US" w:eastAsia="zh-CN"/>
        </w:rPr>
        <w:t>五</w:t>
      </w:r>
      <w:r>
        <w:rPr>
          <w:rFonts w:hint="eastAsia"/>
          <w:lang w:eastAsia="zh-CN"/>
        </w:rPr>
        <w:t>）</w:t>
      </w:r>
      <w:r>
        <w:rPr>
          <w:rFonts w:hint="eastAsia"/>
        </w:rPr>
        <w:t>项目特色亮点</w:t>
      </w:r>
      <w:bookmarkEnd w:id="29"/>
    </w:p>
    <w:p w14:paraId="4BDD4F1A">
      <w:pPr>
        <w:bidi w:val="0"/>
        <w:rPr>
          <w:rFonts w:hint="eastAsia"/>
        </w:rPr>
      </w:pPr>
      <w:r>
        <w:rPr>
          <w:rFonts w:hint="eastAsia"/>
        </w:rPr>
        <w:t>围绕“数据赋能”“数字化转型”“新质生产力”等主题，写明本项目的特色亮点，包括不限于采用了哪些新一代信息技术，如何推动数据要素市场化，通过数字化转型产生的经济社会效益，本项目在全国/行业内的首创性，项目可复制、可推广特性等。</w:t>
      </w:r>
    </w:p>
    <w:p w14:paraId="3E6BD887">
      <w:pPr>
        <w:pStyle w:val="3"/>
        <w:bidi w:val="0"/>
        <w:rPr>
          <w:rFonts w:hint="eastAsia"/>
        </w:rPr>
      </w:pPr>
      <w:bookmarkStart w:id="30" w:name="_Toc9710"/>
      <w:r>
        <w:rPr>
          <w:rFonts w:hint="eastAsia"/>
          <w:lang w:eastAsia="zh-CN"/>
        </w:rPr>
        <w:t>（</w:t>
      </w:r>
      <w:r>
        <w:rPr>
          <w:rFonts w:hint="eastAsia"/>
          <w:lang w:val="en-US" w:eastAsia="zh-CN"/>
        </w:rPr>
        <w:t>六</w:t>
      </w:r>
      <w:r>
        <w:rPr>
          <w:rFonts w:hint="eastAsia"/>
          <w:lang w:eastAsia="zh-CN"/>
        </w:rPr>
        <w:t>）</w:t>
      </w:r>
      <w:r>
        <w:rPr>
          <w:rFonts w:hint="eastAsia"/>
        </w:rPr>
        <w:t>投资规模及资金来源</w:t>
      </w:r>
      <w:bookmarkEnd w:id="30"/>
    </w:p>
    <w:p w14:paraId="6411DF52">
      <w:pPr>
        <w:bidi w:val="0"/>
        <w:rPr>
          <w:rFonts w:hint="eastAsia"/>
        </w:rPr>
      </w:pPr>
      <w:r>
        <w:rPr>
          <w:rFonts w:hint="eastAsia"/>
        </w:rPr>
        <w:t>项目总投资规模、投资使用</w:t>
      </w:r>
      <w:r>
        <w:rPr>
          <w:rFonts w:hint="eastAsia"/>
          <w:lang w:val="en-US" w:eastAsia="zh-CN"/>
        </w:rPr>
        <w:t>情况</w:t>
      </w:r>
      <w:r>
        <w:rPr>
          <w:rFonts w:hint="eastAsia"/>
        </w:rPr>
        <w:t>、资金筹措</w:t>
      </w:r>
      <w:r>
        <w:rPr>
          <w:rFonts w:hint="eastAsia"/>
          <w:lang w:val="en-US" w:eastAsia="zh-CN"/>
        </w:rPr>
        <w:t>情况</w:t>
      </w:r>
      <w:r>
        <w:rPr>
          <w:rFonts w:hint="eastAsia"/>
        </w:rPr>
        <w:t>以及贷款偿还</w:t>
      </w:r>
      <w:r>
        <w:rPr>
          <w:rFonts w:hint="eastAsia"/>
          <w:lang w:val="en-US" w:eastAsia="zh-CN"/>
        </w:rPr>
        <w:t>情况</w:t>
      </w:r>
      <w:r>
        <w:rPr>
          <w:rFonts w:hint="eastAsia"/>
        </w:rPr>
        <w:t>等。</w:t>
      </w:r>
    </w:p>
    <w:p w14:paraId="232EA9B5">
      <w:pPr>
        <w:pStyle w:val="3"/>
        <w:bidi w:val="0"/>
        <w:rPr>
          <w:rFonts w:hint="default"/>
          <w:lang w:val="en-US"/>
        </w:rPr>
      </w:pPr>
      <w:bookmarkStart w:id="31" w:name="_Toc19939"/>
      <w:r>
        <w:rPr>
          <w:rFonts w:hint="eastAsia"/>
          <w:lang w:eastAsia="zh-CN"/>
        </w:rPr>
        <w:t>（</w:t>
      </w:r>
      <w:r>
        <w:rPr>
          <w:rFonts w:hint="eastAsia"/>
          <w:lang w:val="en-US" w:eastAsia="zh-CN"/>
        </w:rPr>
        <w:t>七</w:t>
      </w:r>
      <w:r>
        <w:rPr>
          <w:rFonts w:hint="eastAsia"/>
          <w:lang w:eastAsia="zh-CN"/>
        </w:rPr>
        <w:t>）</w:t>
      </w:r>
      <w:r>
        <w:rPr>
          <w:rFonts w:hint="eastAsia"/>
          <w:lang w:val="en-US" w:eastAsia="zh-CN"/>
        </w:rPr>
        <w:t>其他补充情况</w:t>
      </w:r>
      <w:bookmarkEnd w:id="31"/>
    </w:p>
    <w:p w14:paraId="038132D3">
      <w:pPr>
        <w:bidi w:val="0"/>
        <w:rPr>
          <w:rFonts w:hint="eastAsia" w:eastAsia="仿宋_GB2312"/>
          <w:lang w:eastAsia="zh-CN"/>
        </w:rPr>
      </w:pPr>
      <w:r>
        <w:rPr>
          <w:rFonts w:hint="eastAsia"/>
        </w:rPr>
        <w:t>列为国家级、省级大数据重大项目、数字经济示范、大数据应用示范等的证明材料（如有，请提供）</w:t>
      </w:r>
      <w:r>
        <w:rPr>
          <w:rFonts w:hint="eastAsia"/>
          <w:lang w:eastAsia="zh-CN"/>
        </w:rPr>
        <w:t>。</w:t>
      </w:r>
    </w:p>
    <w:p w14:paraId="0EB352E1">
      <w:pPr>
        <w:bidi w:val="0"/>
        <w:rPr>
          <w:rFonts w:hint="eastAsia"/>
          <w:lang w:eastAsia="zh-CN"/>
        </w:rPr>
        <w:sectPr>
          <w:pgSz w:w="11906" w:h="16838"/>
          <w:pgMar w:top="2154" w:right="1474" w:bottom="2041" w:left="1587" w:header="851" w:footer="1304" w:gutter="0"/>
          <w:pgNumType w:fmt="decimal" w:start="1"/>
          <w:cols w:space="720" w:num="1"/>
          <w:docGrid w:type="lines" w:linePitch="312" w:charSpace="0"/>
        </w:sectPr>
      </w:pPr>
      <w:r>
        <w:rPr>
          <w:rFonts w:hint="eastAsia"/>
        </w:rPr>
        <w:t>与项目有关的其他资料（如：有关项目审批、核准或备案证明文件复印件，环保部门出具的环评批复、国土资源部门出具的用地预审意见、规划部门出具的规划选址意见等复印件）</w:t>
      </w:r>
      <w:r>
        <w:rPr>
          <w:rFonts w:hint="eastAsia"/>
          <w:lang w:eastAsia="zh-CN"/>
        </w:rPr>
        <w:t>。</w:t>
      </w:r>
    </w:p>
    <w:p w14:paraId="7EF22580">
      <w:pPr>
        <w:pStyle w:val="2"/>
        <w:bidi w:val="0"/>
        <w:rPr>
          <w:rFonts w:hint="eastAsia"/>
          <w:highlight w:val="none"/>
          <w:lang w:val="en-US" w:eastAsia="zh-CN"/>
        </w:rPr>
      </w:pPr>
      <w:bookmarkStart w:id="32" w:name="_Toc26429"/>
      <w:r>
        <w:rPr>
          <w:rFonts w:hint="eastAsia"/>
          <w:highlight w:val="none"/>
          <w:lang w:val="en-US" w:eastAsia="zh-CN"/>
        </w:rPr>
        <w:t>三、项目建设运营支出报告</w:t>
      </w:r>
      <w:bookmarkEnd w:id="32"/>
    </w:p>
    <w:p w14:paraId="058A1046">
      <w:pPr>
        <w:rPr>
          <w:rFonts w:hint="eastAsia"/>
          <w:i/>
          <w:iCs/>
          <w:highlight w:val="none"/>
          <w:lang w:val="en-US" w:eastAsia="zh-CN"/>
        </w:rPr>
      </w:pPr>
      <w:r>
        <w:rPr>
          <w:rFonts w:hint="eastAsia"/>
          <w:i/>
          <w:iCs/>
          <w:highlight w:val="none"/>
          <w:lang w:val="en-US" w:eastAsia="zh-CN"/>
        </w:rPr>
        <w:t>项目建设运营支出报告，列明项目实际支出的建设成本、上一年度运营成本及资金来源，并提供银行支付凭证及发票等佐证材料。</w:t>
      </w:r>
    </w:p>
    <w:p w14:paraId="5EB7152C">
      <w:pPr>
        <w:pStyle w:val="3"/>
        <w:bidi w:val="0"/>
        <w:rPr>
          <w:rFonts w:hint="default"/>
          <w:highlight w:val="none"/>
          <w:lang w:val="en-US" w:eastAsia="zh-CN"/>
        </w:rPr>
      </w:pPr>
      <w:bookmarkStart w:id="33" w:name="_Toc3633"/>
      <w:r>
        <w:rPr>
          <w:rFonts w:hint="eastAsia"/>
          <w:highlight w:val="none"/>
          <w:lang w:val="en-US" w:eastAsia="zh-CN"/>
        </w:rPr>
        <w:t>（一）项目建设投资情况</w:t>
      </w:r>
      <w:bookmarkEnd w:id="33"/>
    </w:p>
    <w:p w14:paraId="2F38216D">
      <w:pPr>
        <w:rPr>
          <w:rFonts w:hint="default"/>
          <w:i/>
          <w:iCs/>
          <w:highlight w:val="none"/>
          <w:lang w:val="en-US" w:eastAsia="zh-CN"/>
        </w:rPr>
      </w:pPr>
      <w:r>
        <w:rPr>
          <w:rFonts w:hint="eastAsia"/>
          <w:i/>
          <w:iCs/>
          <w:highlight w:val="none"/>
          <w:lang w:val="en-US" w:eastAsia="zh-CN"/>
        </w:rPr>
        <w:t>请列明项目建设总投资，分项费用列支情况，包括不限于场地建设、软硬件、管理、咨询等费用情况。分项投资表需详细列明费用名称、单位、数量、单价、分项合计等明细。需明确资金来源，符合“受奖补项目的建设成本和上年度运营成本中，财政资金占比均不得超过50%”。</w:t>
      </w:r>
    </w:p>
    <w:p w14:paraId="7F50DBB7">
      <w:pPr>
        <w:rPr>
          <w:rFonts w:hint="eastAsia"/>
          <w:i/>
          <w:iCs/>
          <w:highlight w:val="none"/>
          <w:lang w:val="en-US" w:eastAsia="zh-CN"/>
        </w:rPr>
      </w:pPr>
    </w:p>
    <w:p w14:paraId="7591AE61">
      <w:pPr>
        <w:pStyle w:val="3"/>
        <w:bidi w:val="0"/>
        <w:rPr>
          <w:rFonts w:hint="default"/>
          <w:highlight w:val="none"/>
          <w:lang w:val="en-US" w:eastAsia="zh-CN"/>
        </w:rPr>
      </w:pPr>
      <w:bookmarkStart w:id="34" w:name="_Toc3134"/>
      <w:r>
        <w:rPr>
          <w:rFonts w:hint="eastAsia"/>
          <w:highlight w:val="none"/>
          <w:lang w:val="en-US" w:eastAsia="zh-CN"/>
        </w:rPr>
        <w:t>（二）上一年度运营成本情况</w:t>
      </w:r>
      <w:bookmarkEnd w:id="34"/>
    </w:p>
    <w:p w14:paraId="76AF350E">
      <w:pPr>
        <w:rPr>
          <w:rFonts w:hint="default"/>
          <w:i/>
          <w:iCs/>
          <w:highlight w:val="none"/>
          <w:lang w:val="en-US" w:eastAsia="zh-CN"/>
        </w:rPr>
      </w:pPr>
      <w:r>
        <w:rPr>
          <w:rFonts w:hint="eastAsia"/>
          <w:i/>
          <w:iCs/>
          <w:highlight w:val="none"/>
          <w:lang w:val="en-US" w:eastAsia="zh-CN"/>
        </w:rPr>
        <w:t>请列明项目上一年度运营成本情况，包括不限于设备、人员人工、原材辅料、燃料动力、其他等分项列支情况。分项投资表需详细列明费用名称、单位、数量、单价、分项合计等明细。需明确资金来源，符合“受奖补项目的建设成本和上年度运营成本中，财政资金占比均不得超过</w:t>
      </w:r>
      <w:r>
        <w:rPr>
          <w:rFonts w:hint="default" w:ascii="Times New Roman" w:hAnsi="Times New Roman" w:cs="Times New Roman"/>
          <w:i/>
          <w:iCs/>
          <w:highlight w:val="none"/>
          <w:lang w:val="en-US" w:eastAsia="zh-CN"/>
        </w:rPr>
        <w:t>50%</w:t>
      </w:r>
      <w:r>
        <w:rPr>
          <w:rFonts w:hint="eastAsia"/>
          <w:i/>
          <w:iCs/>
          <w:highlight w:val="none"/>
          <w:lang w:val="en-US" w:eastAsia="zh-CN"/>
        </w:rPr>
        <w:t>”。</w:t>
      </w:r>
    </w:p>
    <w:p w14:paraId="7AF56628">
      <w:pPr>
        <w:bidi w:val="0"/>
        <w:rPr>
          <w:rFonts w:hint="eastAsia"/>
          <w:i/>
          <w:iCs/>
          <w:highlight w:val="none"/>
          <w:lang w:val="en-US" w:eastAsia="zh-CN"/>
        </w:rPr>
      </w:pPr>
    </w:p>
    <w:p w14:paraId="692EE778">
      <w:pPr>
        <w:pStyle w:val="3"/>
        <w:bidi w:val="0"/>
        <w:rPr>
          <w:rFonts w:hint="default"/>
          <w:highlight w:val="none"/>
          <w:lang w:val="en-US" w:eastAsia="zh-CN"/>
        </w:rPr>
      </w:pPr>
      <w:bookmarkStart w:id="35" w:name="_Toc5516"/>
      <w:r>
        <w:rPr>
          <w:rFonts w:hint="eastAsia"/>
          <w:highlight w:val="none"/>
          <w:lang w:val="en-US" w:eastAsia="zh-CN"/>
        </w:rPr>
        <w:t>（三）建设运营支出相关佐证材料</w:t>
      </w:r>
      <w:bookmarkEnd w:id="35"/>
    </w:p>
    <w:p w14:paraId="35D18B94">
      <w:pPr>
        <w:rPr>
          <w:rFonts w:hint="eastAsia"/>
          <w:i/>
          <w:iCs/>
          <w:highlight w:val="none"/>
          <w:lang w:val="en-US" w:eastAsia="zh-CN"/>
        </w:rPr>
        <w:sectPr>
          <w:pgSz w:w="11906" w:h="16838"/>
          <w:pgMar w:top="2154" w:right="1474" w:bottom="2041" w:left="1587" w:header="851" w:footer="1304" w:gutter="0"/>
          <w:pgNumType w:fmt="decimal"/>
          <w:cols w:space="720" w:num="1"/>
          <w:docGrid w:type="lines" w:linePitch="312" w:charSpace="0"/>
        </w:sectPr>
      </w:pPr>
      <w:r>
        <w:rPr>
          <w:rFonts w:hint="eastAsia"/>
          <w:i/>
          <w:iCs/>
          <w:highlight w:val="none"/>
          <w:lang w:val="en-US" w:eastAsia="zh-CN"/>
        </w:rPr>
        <w:t>提供银行支付凭证及发票等佐证材料。</w:t>
      </w:r>
    </w:p>
    <w:p w14:paraId="19DEBAC2">
      <w:pPr>
        <w:pStyle w:val="2"/>
        <w:bidi w:val="0"/>
        <w:rPr>
          <w:rFonts w:hint="default"/>
          <w:lang w:val="en-US" w:eastAsia="zh-CN"/>
        </w:rPr>
      </w:pPr>
      <w:bookmarkStart w:id="36" w:name="_Toc6837"/>
      <w:r>
        <w:rPr>
          <w:rFonts w:hint="eastAsia"/>
          <w:lang w:val="en-US" w:eastAsia="zh-CN"/>
        </w:rPr>
        <w:t>四、项目实施效益分析报告</w:t>
      </w:r>
      <w:bookmarkEnd w:id="36"/>
    </w:p>
    <w:p w14:paraId="24D19AAC">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firstLine="640" w:firstLineChars="200"/>
        <w:textAlignment w:val="auto"/>
        <w:outlineLvl w:val="9"/>
        <w:rPr>
          <w:rFonts w:hint="eastAsia" w:ascii="Times New Roman" w:hAnsi="Times New Roman"/>
          <w:i/>
          <w:iCs/>
          <w:color w:val="000000" w:themeColor="text1"/>
          <w:spacing w:val="0"/>
          <w:sz w:val="32"/>
          <w:szCs w:val="32"/>
          <w:lang w:val="en-US" w:eastAsia="zh-CN"/>
          <w14:textFill>
            <w14:solidFill>
              <w14:schemeClr w14:val="tx1"/>
            </w14:solidFill>
          </w14:textFill>
        </w:rPr>
      </w:pPr>
      <w:r>
        <w:rPr>
          <w:rFonts w:hint="eastAsia" w:ascii="Times New Roman" w:hAnsi="Times New Roman"/>
          <w:i/>
          <w:iCs/>
          <w:color w:val="000000" w:themeColor="text1"/>
          <w:spacing w:val="0"/>
          <w:sz w:val="32"/>
          <w:szCs w:val="32"/>
          <w:lang w:val="en-US" w:eastAsia="zh-CN"/>
          <w14:textFill>
            <w14:solidFill>
              <w14:schemeClr w14:val="tx1"/>
            </w14:solidFill>
          </w14:textFill>
        </w:rPr>
        <w:t>需包含项目</w:t>
      </w:r>
      <w:r>
        <w:rPr>
          <w:rFonts w:hint="eastAsia"/>
          <w:i/>
          <w:iCs/>
          <w:highlight w:val="none"/>
          <w:lang w:val="en-US" w:eastAsia="zh-CN"/>
        </w:rPr>
        <w:t>经济、社会效益分析，并</w:t>
      </w:r>
      <w:r>
        <w:rPr>
          <w:rFonts w:hint="eastAsia" w:ascii="Times New Roman" w:hAnsi="Times New Roman"/>
          <w:i/>
          <w:iCs/>
          <w:color w:val="000000" w:themeColor="text1"/>
          <w:spacing w:val="0"/>
          <w:sz w:val="32"/>
          <w:szCs w:val="32"/>
          <w:lang w:val="en-US" w:eastAsia="zh-CN"/>
          <w14:textFill>
            <w14:solidFill>
              <w14:schemeClr w14:val="tx1"/>
            </w14:solidFill>
          </w14:textFill>
        </w:rPr>
        <w:t>重点分析项目对数据要素价值化的支持情况。</w:t>
      </w:r>
    </w:p>
    <w:p w14:paraId="55E26ACA">
      <w:pPr>
        <w:pStyle w:val="3"/>
        <w:bidi w:val="0"/>
        <w:rPr>
          <w:rFonts w:hint="eastAsia"/>
          <w:lang w:val="en-US" w:eastAsia="zh-CN"/>
        </w:rPr>
      </w:pPr>
      <w:bookmarkStart w:id="37" w:name="_Toc26029"/>
      <w:r>
        <w:rPr>
          <w:rFonts w:hint="eastAsia"/>
          <w:lang w:val="en-US" w:eastAsia="zh-CN"/>
        </w:rPr>
        <w:t>（一）经济效益分析</w:t>
      </w:r>
      <w:bookmarkEnd w:id="37"/>
    </w:p>
    <w:p w14:paraId="2235508F">
      <w:pPr>
        <w:bidi w:val="0"/>
        <w:rPr>
          <w:rFonts w:hint="eastAsia"/>
          <w:i/>
          <w:iCs/>
        </w:rPr>
      </w:pPr>
      <w:r>
        <w:rPr>
          <w:rFonts w:hint="eastAsia"/>
          <w:i/>
          <w:iCs/>
          <w:lang w:val="en-US" w:eastAsia="zh-CN"/>
        </w:rPr>
        <w:t>介绍项目带来的直接和间接经济效益情况，明确提供</w:t>
      </w:r>
      <w:r>
        <w:rPr>
          <w:rFonts w:hint="eastAsia"/>
          <w:b w:val="0"/>
          <w:bCs w:val="0"/>
          <w:i/>
          <w:iCs/>
          <w:lang w:val="en-US" w:eastAsia="zh-CN"/>
        </w:rPr>
        <w:t>项目直接经济效益总额和明细、间接经济效益总额和测算</w:t>
      </w:r>
      <w:r>
        <w:rPr>
          <w:rFonts w:hint="eastAsia"/>
          <w:i/>
          <w:iCs/>
          <w:lang w:val="en-US" w:eastAsia="zh-CN"/>
        </w:rPr>
        <w:t>，以及带动社会有效投资等方面的情况。</w:t>
      </w:r>
    </w:p>
    <w:p w14:paraId="78B6FB67">
      <w:pPr>
        <w:bidi w:val="0"/>
        <w:rPr>
          <w:rFonts w:hint="eastAsia"/>
          <w:highlight w:val="none"/>
          <w:lang w:val="en-US" w:eastAsia="zh-CN"/>
        </w:rPr>
      </w:pPr>
    </w:p>
    <w:p w14:paraId="0ED81C26">
      <w:pPr>
        <w:pStyle w:val="3"/>
        <w:bidi w:val="0"/>
        <w:rPr>
          <w:rFonts w:hint="eastAsia"/>
          <w:lang w:val="en-US" w:eastAsia="zh-CN"/>
        </w:rPr>
      </w:pPr>
      <w:bookmarkStart w:id="38" w:name="_Toc31831"/>
      <w:r>
        <w:rPr>
          <w:rFonts w:hint="eastAsia"/>
          <w:lang w:val="en-US" w:eastAsia="zh-CN"/>
        </w:rPr>
        <w:t>（二）社会效益分析</w:t>
      </w:r>
      <w:bookmarkEnd w:id="38"/>
    </w:p>
    <w:p w14:paraId="56A9144B">
      <w:pPr>
        <w:bidi w:val="0"/>
        <w:rPr>
          <w:rFonts w:hint="eastAsia"/>
          <w:i/>
          <w:iCs/>
          <w:lang w:val="en-US" w:eastAsia="zh-CN"/>
        </w:rPr>
      </w:pPr>
      <w:r>
        <w:rPr>
          <w:rFonts w:hint="eastAsia"/>
          <w:i/>
          <w:iCs/>
          <w:lang w:val="en-US" w:eastAsia="zh-CN"/>
        </w:rPr>
        <w:t>介绍项目的社会效益情况，提供相关指标（需包</w:t>
      </w:r>
      <w:r>
        <w:rPr>
          <w:rFonts w:hint="eastAsia"/>
          <w:b w:val="0"/>
          <w:bCs w:val="0"/>
          <w:i/>
          <w:iCs/>
          <w:lang w:val="en-US" w:eastAsia="zh-CN"/>
        </w:rPr>
        <w:t>含年度服务企业数量、群众人次等核</w:t>
      </w:r>
      <w:r>
        <w:rPr>
          <w:rFonts w:hint="eastAsia"/>
          <w:i/>
          <w:iCs/>
          <w:lang w:val="en-US" w:eastAsia="zh-CN"/>
        </w:rPr>
        <w:t>心指标）。</w:t>
      </w:r>
    </w:p>
    <w:p w14:paraId="138EF264">
      <w:pPr>
        <w:bidi w:val="0"/>
        <w:rPr>
          <w:rFonts w:hint="eastAsia"/>
          <w:i/>
          <w:iCs/>
          <w:lang w:val="en-US" w:eastAsia="zh-CN"/>
        </w:rPr>
      </w:pPr>
    </w:p>
    <w:p w14:paraId="2777541E">
      <w:pPr>
        <w:pStyle w:val="3"/>
        <w:bidi w:val="0"/>
        <w:rPr>
          <w:rFonts w:hint="eastAsia"/>
          <w:lang w:val="en-US" w:eastAsia="zh-CN"/>
        </w:rPr>
      </w:pPr>
      <w:bookmarkStart w:id="39" w:name="_Toc31958"/>
      <w:r>
        <w:rPr>
          <w:rFonts w:hint="eastAsia"/>
          <w:lang w:val="en-US" w:eastAsia="zh-CN"/>
        </w:rPr>
        <w:t>（三）数据要素价值化支持情况</w:t>
      </w:r>
      <w:bookmarkEnd w:id="39"/>
    </w:p>
    <w:p w14:paraId="730857A8">
      <w:pPr>
        <w:bidi w:val="0"/>
        <w:rPr>
          <w:rFonts w:hint="eastAsia"/>
          <w:i/>
          <w:iCs/>
          <w:lang w:val="en-US" w:eastAsia="zh-CN"/>
        </w:rPr>
      </w:pPr>
      <w:r>
        <w:rPr>
          <w:rFonts w:hint="eastAsia" w:ascii="Times New Roman" w:hAnsi="Times New Roman"/>
          <w:i/>
          <w:iCs/>
          <w:color w:val="000000" w:themeColor="text1"/>
          <w:spacing w:val="0"/>
          <w:sz w:val="32"/>
          <w:szCs w:val="32"/>
          <w:lang w:val="en-US" w:eastAsia="zh-CN"/>
          <w14:textFill>
            <w14:solidFill>
              <w14:schemeClr w14:val="tx1"/>
            </w14:solidFill>
          </w14:textFill>
        </w:rPr>
        <w:t>重点分析项目对数据要素价值化的支持情况，及</w:t>
      </w:r>
      <w:r>
        <w:rPr>
          <w:rFonts w:hint="eastAsia"/>
          <w:i/>
          <w:iCs/>
          <w:lang w:val="en-US" w:eastAsia="zh-CN"/>
        </w:rPr>
        <w:t>支撑数字强省相关数字化战略实施情况。聚焦支持跨区域、跨行业、跨机构不</w:t>
      </w:r>
      <w:r>
        <w:rPr>
          <w:rFonts w:hint="eastAsia" w:cs="Times New Roman"/>
          <w:i/>
          <w:iCs/>
          <w:lang w:val="en-US" w:eastAsia="zh-CN"/>
        </w:rPr>
        <w:t>同类型数据的高效接入、数据流通利用，打造优质数据产品、数据服务，推进大模型等新技术研发，赋能行业</w:t>
      </w:r>
      <w:r>
        <w:rPr>
          <w:rFonts w:hint="default" w:cs="Times New Roman"/>
          <w:i/>
          <w:iCs/>
          <w:lang w:val="en-US" w:eastAsia="zh-CN"/>
        </w:rPr>
        <w:t>应用场景</w:t>
      </w:r>
      <w:r>
        <w:rPr>
          <w:rFonts w:hint="eastAsia" w:cs="Times New Roman"/>
          <w:i/>
          <w:iCs/>
          <w:lang w:val="en-US" w:eastAsia="zh-CN"/>
        </w:rPr>
        <w:t>等方面，从支撑数据要素价值合规、高效释放角度，参考</w:t>
      </w:r>
      <w:r>
        <w:rPr>
          <w:rFonts w:hint="default" w:cs="Times New Roman"/>
          <w:i/>
          <w:iCs/>
          <w:lang w:val="en-US" w:eastAsia="zh-CN"/>
        </w:rPr>
        <w:t>数据采集、汇聚、传输、加工、流通、利用、运营、安全</w:t>
      </w:r>
      <w:r>
        <w:rPr>
          <w:rFonts w:hint="eastAsia" w:cs="Times New Roman"/>
          <w:i/>
          <w:iCs/>
          <w:lang w:val="en-US" w:eastAsia="zh-CN"/>
        </w:rPr>
        <w:t>等方面，分类阐述产生的实施效益。</w:t>
      </w:r>
      <w:r>
        <w:rPr>
          <w:rFonts w:hint="eastAsia" w:ascii="Times New Roman" w:hAnsi="Times New Roman"/>
          <w:i/>
          <w:iCs/>
          <w:color w:val="000000" w:themeColor="text1"/>
          <w:spacing w:val="0"/>
          <w:sz w:val="32"/>
          <w:szCs w:val="32"/>
          <w:lang w:val="en-US" w:eastAsia="zh-CN"/>
          <w14:textFill>
            <w14:solidFill>
              <w14:schemeClr w14:val="tx1"/>
            </w14:solidFill>
          </w14:textFill>
        </w:rPr>
        <w:t>项目服务范围涉及外省，并与全国一体化算力网等国家统筹布局的数据基础设施项目形成联动的，</w:t>
      </w:r>
      <w:r>
        <w:rPr>
          <w:rFonts w:hint="eastAsia"/>
          <w:i/>
          <w:iCs/>
          <w:highlight w:val="none"/>
          <w:lang w:val="en-US" w:eastAsia="zh-CN"/>
        </w:rPr>
        <w:t>应提供有效佐证材料</w:t>
      </w:r>
      <w:r>
        <w:rPr>
          <w:rFonts w:hint="eastAsia" w:ascii="Times New Roman" w:hAnsi="Times New Roman"/>
          <w:i/>
          <w:iCs/>
          <w:color w:val="000000" w:themeColor="text1"/>
          <w:spacing w:val="0"/>
          <w:sz w:val="32"/>
          <w:szCs w:val="32"/>
          <w:lang w:val="en-US" w:eastAsia="zh-CN"/>
          <w14:textFill>
            <w14:solidFill>
              <w14:schemeClr w14:val="tx1"/>
            </w14:solidFill>
          </w14:textFill>
        </w:rPr>
        <w:t>。</w:t>
      </w:r>
    </w:p>
    <w:p w14:paraId="2BD03A38">
      <w:pPr>
        <w:bidi w:val="0"/>
        <w:rPr>
          <w:rFonts w:hint="eastAsia"/>
          <w:i/>
          <w:iCs/>
          <w:lang w:val="en-US" w:eastAsia="zh-CN"/>
        </w:rPr>
      </w:pPr>
    </w:p>
    <w:p w14:paraId="509CC245">
      <w:pPr>
        <w:pStyle w:val="3"/>
        <w:bidi w:val="0"/>
        <w:rPr>
          <w:rFonts w:hint="eastAsia"/>
          <w:lang w:val="en-US" w:eastAsia="zh-CN"/>
        </w:rPr>
      </w:pPr>
      <w:bookmarkStart w:id="40" w:name="_Toc27730"/>
      <w:r>
        <w:rPr>
          <w:rFonts w:hint="eastAsia"/>
          <w:lang w:val="en-US" w:eastAsia="zh-CN"/>
        </w:rPr>
        <w:t>（四）获得专利、标准等知识产权的相关证明材料</w:t>
      </w:r>
      <w:bookmarkEnd w:id="40"/>
    </w:p>
    <w:p w14:paraId="5CB9041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highlight w:val="none"/>
          <w:lang w:val="en-US" w:eastAsia="zh-CN"/>
        </w:rPr>
      </w:pPr>
    </w:p>
    <w:p w14:paraId="4F82B301">
      <w:pPr>
        <w:pStyle w:val="3"/>
        <w:bidi w:val="0"/>
        <w:rPr>
          <w:rFonts w:hint="eastAsia"/>
          <w:lang w:val="en-US" w:eastAsia="zh-CN"/>
        </w:rPr>
      </w:pPr>
      <w:bookmarkStart w:id="41" w:name="_Toc20386"/>
      <w:r>
        <w:rPr>
          <w:rFonts w:hint="eastAsia"/>
          <w:lang w:val="en-US" w:eastAsia="zh-CN"/>
        </w:rPr>
        <w:t>（五）技术来源及技术先进性相关证明材料</w:t>
      </w:r>
      <w:bookmarkEnd w:id="41"/>
    </w:p>
    <w:bookmarkEnd w:id="5"/>
    <w:p w14:paraId="0E596943">
      <w:pPr>
        <w:bidi w:val="0"/>
        <w:rPr>
          <w:rFonts w:hint="eastAsia"/>
        </w:rPr>
      </w:pPr>
    </w:p>
    <w:p w14:paraId="407F393D">
      <w:pPr>
        <w:pStyle w:val="3"/>
        <w:bidi w:val="0"/>
        <w:rPr>
          <w:rFonts w:hint="eastAsia"/>
          <w:lang w:val="en-US" w:eastAsia="zh-CN"/>
        </w:rPr>
      </w:pPr>
      <w:bookmarkStart w:id="42" w:name="_Toc16982"/>
      <w:r>
        <w:rPr>
          <w:rFonts w:hint="eastAsia"/>
          <w:lang w:val="en-US" w:eastAsia="zh-CN"/>
        </w:rPr>
        <w:t>（六）其他证明材料</w:t>
      </w:r>
      <w:bookmarkEnd w:id="42"/>
    </w:p>
    <w:p w14:paraId="54564F0C">
      <w:pPr>
        <w:bidi w:val="0"/>
        <w:rPr>
          <w:rFonts w:hint="eastAsia" w:eastAsia="仿宋_GB2312"/>
          <w:lang w:eastAsia="zh-CN"/>
        </w:rPr>
      </w:pPr>
    </w:p>
    <w:p w14:paraId="14E24A91">
      <w:pPr>
        <w:bidi w:val="0"/>
        <w:rPr>
          <w:rFonts w:hint="eastAsia"/>
          <w:lang w:val="en-US" w:eastAsia="zh-CN"/>
        </w:rPr>
      </w:pPr>
    </w:p>
    <w:p w14:paraId="3F54A5D7">
      <w:pPr>
        <w:bidi w:val="0"/>
        <w:rPr>
          <w:rFonts w:hint="default"/>
          <w:lang w:val="en-US" w:eastAsia="zh-CN"/>
        </w:rPr>
      </w:pPr>
    </w:p>
    <w:sectPr>
      <w:pgSz w:w="11906" w:h="16838"/>
      <w:pgMar w:top="2154" w:right="1474" w:bottom="2041" w:left="1587" w:header="851" w:footer="1304"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652B4">
    <w:pPr>
      <w:pStyle w:val="15"/>
      <w:ind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2AC85">
    <w:pPr>
      <w:pStyle w:val="15"/>
      <w:ind w:firstLine="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D2F92">
    <w:pPr>
      <w:pStyle w:val="15"/>
      <w:ind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220A8FF">
                          <w:pPr>
                            <w:pStyle w:val="15"/>
                          </w:pPr>
                          <w:r>
                            <w:t xml:space="preserve">— </w:t>
                          </w:r>
                          <w:r>
                            <w:fldChar w:fldCharType="begin"/>
                          </w:r>
                          <w:r>
                            <w:instrText xml:space="preserve"> PAGE  \* MERGEFORMAT </w:instrText>
                          </w:r>
                          <w:r>
                            <w:fldChar w:fldCharType="separate"/>
                          </w:r>
                          <w:r>
                            <w:t>1</w:t>
                          </w:r>
                          <w:r>
                            <w:fldChar w:fldCharType="end"/>
                          </w:r>
                          <w: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DGx6hx3gEAAL4DAAAOAAAAAAAA&#10;AAEAIAAAAB4BAABkcnMvZTJvRG9jLnhtbFBLBQYAAAAABgAGAFkBAABuBQAAAAA=&#10;">
              <v:fill on="f" focussize="0,0"/>
              <v:stroke on="f"/>
              <v:imagedata o:title=""/>
              <o:lock v:ext="edit" aspectratio="f"/>
              <v:textbox inset="0mm,0mm,0mm,0mm" style="mso-fit-shape-to-text:t;">
                <w:txbxContent>
                  <w:p w14:paraId="2220A8FF">
                    <w:pPr>
                      <w:pStyle w:val="15"/>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A2A26B">
    <w:pPr>
      <w:pStyle w:val="1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A827CA">
    <w:pPr>
      <w:pStyle w:val="1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1F85D">
    <w:pPr>
      <w:pStyle w:val="15"/>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8976F5B">
                          <w:pPr>
                            <w:pStyle w:val="15"/>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LMb65DdAQAAvgMAAA4AAAAAAAAA&#10;AQAgAAAAHgEAAGRycy9lMm9Eb2MueG1sUEsFBgAAAAAGAAYAWQEAAG0FAAAAAA==&#10;">
              <v:fill on="f" focussize="0,0"/>
              <v:stroke on="f"/>
              <v:imagedata o:title=""/>
              <o:lock v:ext="edit" aspectratio="f"/>
              <v:textbox inset="0mm,0mm,0mm,0mm" style="mso-fit-shape-to-text:t;">
                <w:txbxContent>
                  <w:p w14:paraId="08976F5B">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8A123">
    <w:pPr>
      <w:pStyle w:val="15"/>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6F99A9F">
                          <w:pPr>
                            <w:pStyle w:val="15"/>
                          </w:pPr>
                          <w:r>
                            <w:t xml:space="preserve">— </w:t>
                          </w:r>
                          <w:r>
                            <w:fldChar w:fldCharType="begin"/>
                          </w:r>
                          <w:r>
                            <w:instrText xml:space="preserve"> PAGE  \* MERGEFORMAT </w:instrText>
                          </w:r>
                          <w:r>
                            <w:fldChar w:fldCharType="separate"/>
                          </w:r>
                          <w:r>
                            <w:t>1</w:t>
                          </w:r>
                          <w:r>
                            <w:fldChar w:fldCharType="end"/>
                          </w:r>
                          <w: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36F99A9F">
                    <w:pPr>
                      <w:pStyle w:val="15"/>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FE868">
    <w:pPr>
      <w:pStyle w:val="15"/>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28D10">
    <w:pPr>
      <w:pStyle w:val="15"/>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44D0C">
    <w:pPr>
      <w:pStyle w:val="15"/>
      <w:ind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26980">
    <w:pPr>
      <w:pStyle w:val="1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A5853">
    <w:pPr>
      <w:pStyle w:val="16"/>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4984D">
    <w:pPr>
      <w:pStyle w:val="1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2C418">
    <w:pPr>
      <w:pStyle w:val="16"/>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FD496D">
    <w:pPr>
      <w:pStyle w:val="16"/>
      <w:pBdr>
        <w:bottom w:val="none" w:color="auto" w:sz="0" w:space="0"/>
      </w:pBdr>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BC611">
    <w:pPr>
      <w:pStyle w:val="16"/>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DB03F">
    <w:pPr>
      <w:pStyle w:val="16"/>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1557B">
    <w:pPr>
      <w:pStyle w:val="16"/>
      <w:pBdr>
        <w:bottom w:val="none" w:color="auto" w:sz="0" w:space="0"/>
      </w:pBdr>
      <w:ind w:firstLine="36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06674">
    <w:pPr>
      <w:pStyle w:val="16"/>
      <w:ind w:firstLine="36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8A815">
    <w:pPr>
      <w:pStyle w:val="1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91B30C"/>
    <w:multiLevelType w:val="singleLevel"/>
    <w:tmpl w:val="B891B30C"/>
    <w:lvl w:ilvl="0" w:tentative="0">
      <w:start w:val="1"/>
      <w:numFmt w:val="decimal"/>
      <w:pStyle w:val="4"/>
      <w:suff w:val="nothing"/>
      <w:lvlText w:val="%1."/>
      <w:lvlJc w:val="left"/>
      <w:pPr>
        <w:tabs>
          <w:tab w:val="left" w:pos="420"/>
        </w:tabs>
        <w:ind w:left="425" w:hanging="425"/>
      </w:pPr>
      <w:rPr>
        <w:rFonts w:hint="default"/>
      </w:rPr>
    </w:lvl>
  </w:abstractNum>
  <w:abstractNum w:abstractNumId="1">
    <w:nsid w:val="E0975B51"/>
    <w:multiLevelType w:val="singleLevel"/>
    <w:tmpl w:val="E0975B51"/>
    <w:lvl w:ilvl="0" w:tentative="0">
      <w:start w:val="1"/>
      <w:numFmt w:val="lowerLetter"/>
      <w:pStyle w:val="9"/>
      <w:suff w:val="nothing"/>
      <w:lvlText w:val="%1."/>
      <w:lvlJc w:val="left"/>
      <w:pPr>
        <w:tabs>
          <w:tab w:val="left" w:pos="420"/>
        </w:tabs>
        <w:ind w:left="425" w:hanging="425"/>
      </w:pPr>
      <w:rPr>
        <w:rFonts w:hint="default"/>
      </w:rPr>
    </w:lvl>
  </w:abstractNum>
  <w:abstractNum w:abstractNumId="2">
    <w:nsid w:val="E7C63AA1"/>
    <w:multiLevelType w:val="singleLevel"/>
    <w:tmpl w:val="E7C63AA1"/>
    <w:lvl w:ilvl="0" w:tentative="0">
      <w:start w:val="1"/>
      <w:numFmt w:val="decimal"/>
      <w:pStyle w:val="5"/>
      <w:suff w:val="nothing"/>
      <w:lvlText w:val="(%1)"/>
      <w:lvlJc w:val="left"/>
      <w:pPr>
        <w:tabs>
          <w:tab w:val="left" w:pos="420"/>
        </w:tabs>
        <w:ind w:left="425" w:hanging="425"/>
      </w:pPr>
      <w:rPr>
        <w:rFonts w:hint="default"/>
      </w:rPr>
    </w:lvl>
  </w:abstractNum>
  <w:abstractNum w:abstractNumId="3">
    <w:nsid w:val="E8FC7C05"/>
    <w:multiLevelType w:val="singleLevel"/>
    <w:tmpl w:val="E8FC7C05"/>
    <w:lvl w:ilvl="0" w:tentative="0">
      <w:start w:val="1"/>
      <w:numFmt w:val="lowerLetter"/>
      <w:pStyle w:val="8"/>
      <w:suff w:val="nothing"/>
      <w:lvlText w:val="%1."/>
      <w:lvlJc w:val="left"/>
      <w:pPr>
        <w:tabs>
          <w:tab w:val="left" w:pos="420"/>
        </w:tabs>
        <w:ind w:left="425" w:hanging="425"/>
      </w:pPr>
      <w:rPr>
        <w:rFonts w:hint="default"/>
      </w:rPr>
    </w:lvl>
  </w:abstractNum>
  <w:abstractNum w:abstractNumId="4">
    <w:nsid w:val="2750B00D"/>
    <w:multiLevelType w:val="singleLevel"/>
    <w:tmpl w:val="2750B00D"/>
    <w:lvl w:ilvl="0" w:tentative="0">
      <w:start w:val="1"/>
      <w:numFmt w:val="upperLetter"/>
      <w:pStyle w:val="7"/>
      <w:suff w:val="nothing"/>
      <w:lvlText w:val="%1."/>
      <w:lvlJc w:val="left"/>
      <w:pPr>
        <w:tabs>
          <w:tab w:val="left" w:pos="0"/>
        </w:tabs>
        <w:ind w:left="0" w:leftChars="0" w:firstLine="0" w:firstLineChars="0"/>
      </w:pPr>
      <w:rPr>
        <w:rFonts w:hint="default"/>
      </w:rPr>
    </w:lvl>
  </w:abstractNum>
  <w:abstractNum w:abstractNumId="5">
    <w:nsid w:val="2D717C81"/>
    <w:multiLevelType w:val="singleLevel"/>
    <w:tmpl w:val="2D717C81"/>
    <w:lvl w:ilvl="0" w:tentative="0">
      <w:start w:val="1"/>
      <w:numFmt w:val="decimal"/>
      <w:pStyle w:val="6"/>
      <w:suff w:val="nothing"/>
      <w:lvlText w:val="%1)"/>
      <w:lvlJc w:val="left"/>
      <w:pPr>
        <w:tabs>
          <w:tab w:val="left" w:pos="0"/>
        </w:tabs>
        <w:ind w:left="425" w:leftChars="0" w:hanging="425" w:firstLineChars="0"/>
      </w:pPr>
      <w:rPr>
        <w:rFonts w:hint="default"/>
      </w:rPr>
    </w:lvl>
  </w:abstractNum>
  <w:num w:numId="1">
    <w:abstractNumId w:val="0"/>
  </w:num>
  <w:num w:numId="2">
    <w:abstractNumId w:val="2"/>
  </w:num>
  <w:num w:numId="3">
    <w:abstractNumId w:val="5"/>
  </w:num>
  <w:num w:numId="4">
    <w:abstractNumId w:val="4"/>
  </w:num>
  <w:num w:numId="5">
    <w:abstractNumId w:val="3"/>
  </w:num>
  <w:num w:numId="6">
    <w:abstractNumId w:val="1"/>
  </w:num>
  <w:num w:numId="7">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c3ZTA1YjFjZTgxYmNkNzAyYTEwZWJlMTc5ODdkYmIifQ=="/>
  </w:docVars>
  <w:rsids>
    <w:rsidRoot w:val="00172A27"/>
    <w:rsid w:val="00040B80"/>
    <w:rsid w:val="000A4972"/>
    <w:rsid w:val="000B2B77"/>
    <w:rsid w:val="00215AA4"/>
    <w:rsid w:val="002B4BFC"/>
    <w:rsid w:val="00313DF6"/>
    <w:rsid w:val="00364BC3"/>
    <w:rsid w:val="004D2E83"/>
    <w:rsid w:val="004F0674"/>
    <w:rsid w:val="005D2F31"/>
    <w:rsid w:val="00666021"/>
    <w:rsid w:val="00846364"/>
    <w:rsid w:val="009A6AA6"/>
    <w:rsid w:val="00A14946"/>
    <w:rsid w:val="00B52895"/>
    <w:rsid w:val="00B964A9"/>
    <w:rsid w:val="00BE5184"/>
    <w:rsid w:val="00BF7567"/>
    <w:rsid w:val="00C31F26"/>
    <w:rsid w:val="00CA7EEA"/>
    <w:rsid w:val="00DC51F9"/>
    <w:rsid w:val="00DF7971"/>
    <w:rsid w:val="00E0667B"/>
    <w:rsid w:val="00E60A9C"/>
    <w:rsid w:val="00E64DC9"/>
    <w:rsid w:val="00ED3613"/>
    <w:rsid w:val="00EE0953"/>
    <w:rsid w:val="00F04DE2"/>
    <w:rsid w:val="00F67468"/>
    <w:rsid w:val="00F75621"/>
    <w:rsid w:val="013637D1"/>
    <w:rsid w:val="013E4657"/>
    <w:rsid w:val="01640BBE"/>
    <w:rsid w:val="017B5688"/>
    <w:rsid w:val="01FB0577"/>
    <w:rsid w:val="02647ECA"/>
    <w:rsid w:val="026D3223"/>
    <w:rsid w:val="0295277A"/>
    <w:rsid w:val="02E80AFB"/>
    <w:rsid w:val="02F15442"/>
    <w:rsid w:val="03086AA8"/>
    <w:rsid w:val="033A0C2B"/>
    <w:rsid w:val="034F484F"/>
    <w:rsid w:val="035E700F"/>
    <w:rsid w:val="03863E70"/>
    <w:rsid w:val="039B3004"/>
    <w:rsid w:val="03C54999"/>
    <w:rsid w:val="03C926DB"/>
    <w:rsid w:val="03E33071"/>
    <w:rsid w:val="046B249C"/>
    <w:rsid w:val="04732647"/>
    <w:rsid w:val="049251C3"/>
    <w:rsid w:val="04E377CC"/>
    <w:rsid w:val="04E672BC"/>
    <w:rsid w:val="050D65F7"/>
    <w:rsid w:val="051E25B2"/>
    <w:rsid w:val="051E6A56"/>
    <w:rsid w:val="059C797B"/>
    <w:rsid w:val="05A625A8"/>
    <w:rsid w:val="05C72C4A"/>
    <w:rsid w:val="05F96B7B"/>
    <w:rsid w:val="0607573C"/>
    <w:rsid w:val="06231E4A"/>
    <w:rsid w:val="066E7569"/>
    <w:rsid w:val="066F6E3E"/>
    <w:rsid w:val="067F3525"/>
    <w:rsid w:val="071C3804"/>
    <w:rsid w:val="07283BBC"/>
    <w:rsid w:val="07524795"/>
    <w:rsid w:val="07941252"/>
    <w:rsid w:val="07AF1BE8"/>
    <w:rsid w:val="08202AE5"/>
    <w:rsid w:val="08597DA5"/>
    <w:rsid w:val="086E1AA3"/>
    <w:rsid w:val="0891753F"/>
    <w:rsid w:val="089D5EE4"/>
    <w:rsid w:val="096D58B6"/>
    <w:rsid w:val="09E85885"/>
    <w:rsid w:val="0A4707FD"/>
    <w:rsid w:val="0ABD461B"/>
    <w:rsid w:val="0AC21A36"/>
    <w:rsid w:val="0B574A70"/>
    <w:rsid w:val="0B6E5916"/>
    <w:rsid w:val="0BB942FA"/>
    <w:rsid w:val="0BD81BB8"/>
    <w:rsid w:val="0C0F70F9"/>
    <w:rsid w:val="0C6117B2"/>
    <w:rsid w:val="0CCE0D62"/>
    <w:rsid w:val="0CD67C16"/>
    <w:rsid w:val="0D735465"/>
    <w:rsid w:val="0D9F23D2"/>
    <w:rsid w:val="0E3A5F83"/>
    <w:rsid w:val="0E8F4521"/>
    <w:rsid w:val="0ECC12D1"/>
    <w:rsid w:val="0ECE5049"/>
    <w:rsid w:val="0EFB1BB6"/>
    <w:rsid w:val="0F557518"/>
    <w:rsid w:val="0F6E00F9"/>
    <w:rsid w:val="0F9A4F2B"/>
    <w:rsid w:val="103C2486"/>
    <w:rsid w:val="109D1177"/>
    <w:rsid w:val="10BE733F"/>
    <w:rsid w:val="10D40FDC"/>
    <w:rsid w:val="11C95F9C"/>
    <w:rsid w:val="11EA5308"/>
    <w:rsid w:val="12260CF8"/>
    <w:rsid w:val="126F6B43"/>
    <w:rsid w:val="12B43E6A"/>
    <w:rsid w:val="12B5207C"/>
    <w:rsid w:val="14123C2A"/>
    <w:rsid w:val="14551D69"/>
    <w:rsid w:val="14606E15"/>
    <w:rsid w:val="14645679"/>
    <w:rsid w:val="14ED67DF"/>
    <w:rsid w:val="154C316C"/>
    <w:rsid w:val="156758B0"/>
    <w:rsid w:val="15875F52"/>
    <w:rsid w:val="15FF3D3A"/>
    <w:rsid w:val="160B0931"/>
    <w:rsid w:val="16113A6D"/>
    <w:rsid w:val="16493207"/>
    <w:rsid w:val="16A11295"/>
    <w:rsid w:val="16B86061"/>
    <w:rsid w:val="16DA6555"/>
    <w:rsid w:val="17005FBC"/>
    <w:rsid w:val="174D31CB"/>
    <w:rsid w:val="178E7A6B"/>
    <w:rsid w:val="17E45858"/>
    <w:rsid w:val="180E419F"/>
    <w:rsid w:val="180E4708"/>
    <w:rsid w:val="18470CA7"/>
    <w:rsid w:val="18B37C09"/>
    <w:rsid w:val="18CB25F9"/>
    <w:rsid w:val="190873AA"/>
    <w:rsid w:val="1910625E"/>
    <w:rsid w:val="192F4936"/>
    <w:rsid w:val="19434886"/>
    <w:rsid w:val="199B1FCC"/>
    <w:rsid w:val="1A402B73"/>
    <w:rsid w:val="1A442663"/>
    <w:rsid w:val="1A4C59BC"/>
    <w:rsid w:val="1A514D80"/>
    <w:rsid w:val="1A78055F"/>
    <w:rsid w:val="1AF31DD8"/>
    <w:rsid w:val="1B860A5A"/>
    <w:rsid w:val="1B8C2514"/>
    <w:rsid w:val="1B901B60"/>
    <w:rsid w:val="1BCF41AF"/>
    <w:rsid w:val="1BFC6A40"/>
    <w:rsid w:val="1C316C17"/>
    <w:rsid w:val="1C533032"/>
    <w:rsid w:val="1C8D051F"/>
    <w:rsid w:val="1C9636A0"/>
    <w:rsid w:val="1D2247B2"/>
    <w:rsid w:val="1D2B5F1E"/>
    <w:rsid w:val="1D5E3AE8"/>
    <w:rsid w:val="1DAF24EA"/>
    <w:rsid w:val="1DB477AD"/>
    <w:rsid w:val="1DBC0763"/>
    <w:rsid w:val="1DEB1048"/>
    <w:rsid w:val="1E18008F"/>
    <w:rsid w:val="1E206F43"/>
    <w:rsid w:val="1E432C32"/>
    <w:rsid w:val="1ECE5E00"/>
    <w:rsid w:val="1F0E2273"/>
    <w:rsid w:val="1F1840BF"/>
    <w:rsid w:val="1F2B2044"/>
    <w:rsid w:val="1F330EF8"/>
    <w:rsid w:val="1F407AEF"/>
    <w:rsid w:val="1F6B0692"/>
    <w:rsid w:val="1F9C6A9E"/>
    <w:rsid w:val="1FCD2088"/>
    <w:rsid w:val="1FF879E5"/>
    <w:rsid w:val="20223693"/>
    <w:rsid w:val="207B2B57"/>
    <w:rsid w:val="20873C12"/>
    <w:rsid w:val="20A756FA"/>
    <w:rsid w:val="20AE1992"/>
    <w:rsid w:val="211F7986"/>
    <w:rsid w:val="21703D3E"/>
    <w:rsid w:val="220158A8"/>
    <w:rsid w:val="22123047"/>
    <w:rsid w:val="2245341D"/>
    <w:rsid w:val="22C16871"/>
    <w:rsid w:val="22C34341"/>
    <w:rsid w:val="22C95DFC"/>
    <w:rsid w:val="22D37840"/>
    <w:rsid w:val="23490CEA"/>
    <w:rsid w:val="235A01AF"/>
    <w:rsid w:val="23FA1FE5"/>
    <w:rsid w:val="248B0E8F"/>
    <w:rsid w:val="24CC3981"/>
    <w:rsid w:val="24F2032A"/>
    <w:rsid w:val="25090731"/>
    <w:rsid w:val="252235A1"/>
    <w:rsid w:val="253B28B5"/>
    <w:rsid w:val="253D662D"/>
    <w:rsid w:val="257C42E8"/>
    <w:rsid w:val="25983863"/>
    <w:rsid w:val="26395046"/>
    <w:rsid w:val="264F486A"/>
    <w:rsid w:val="26747E94"/>
    <w:rsid w:val="269229A8"/>
    <w:rsid w:val="26A00BFC"/>
    <w:rsid w:val="26FE1DEC"/>
    <w:rsid w:val="270A5240"/>
    <w:rsid w:val="27111B1F"/>
    <w:rsid w:val="27335F39"/>
    <w:rsid w:val="27737F58"/>
    <w:rsid w:val="27A110F5"/>
    <w:rsid w:val="27E73DE2"/>
    <w:rsid w:val="28025A1A"/>
    <w:rsid w:val="28210439"/>
    <w:rsid w:val="2858552C"/>
    <w:rsid w:val="28A40771"/>
    <w:rsid w:val="28BC4DFC"/>
    <w:rsid w:val="28FE60D3"/>
    <w:rsid w:val="2934333C"/>
    <w:rsid w:val="29491A44"/>
    <w:rsid w:val="294C5091"/>
    <w:rsid w:val="295B52D4"/>
    <w:rsid w:val="2987407F"/>
    <w:rsid w:val="29A30B6B"/>
    <w:rsid w:val="2A1C0B2C"/>
    <w:rsid w:val="2A6603D4"/>
    <w:rsid w:val="2A781EB5"/>
    <w:rsid w:val="2AAA4765"/>
    <w:rsid w:val="2AB761FA"/>
    <w:rsid w:val="2AE874E1"/>
    <w:rsid w:val="2B844FB6"/>
    <w:rsid w:val="2BFC0FF0"/>
    <w:rsid w:val="2C4B162F"/>
    <w:rsid w:val="2CBF23A3"/>
    <w:rsid w:val="2CDC2BCF"/>
    <w:rsid w:val="2CFF241A"/>
    <w:rsid w:val="2D5704A8"/>
    <w:rsid w:val="2D6A2F40"/>
    <w:rsid w:val="2D79041E"/>
    <w:rsid w:val="2DCE2518"/>
    <w:rsid w:val="2EA93DFB"/>
    <w:rsid w:val="2EB72FAC"/>
    <w:rsid w:val="2EC708BB"/>
    <w:rsid w:val="2ED3590C"/>
    <w:rsid w:val="2EF51D26"/>
    <w:rsid w:val="2EF82477"/>
    <w:rsid w:val="2F546A4D"/>
    <w:rsid w:val="2F5702EB"/>
    <w:rsid w:val="2F734926"/>
    <w:rsid w:val="2F7E1D1C"/>
    <w:rsid w:val="2F870CB3"/>
    <w:rsid w:val="2FBA2933"/>
    <w:rsid w:val="2FC02334"/>
    <w:rsid w:val="300872A7"/>
    <w:rsid w:val="301153A6"/>
    <w:rsid w:val="30781BE2"/>
    <w:rsid w:val="309A4933"/>
    <w:rsid w:val="309F1657"/>
    <w:rsid w:val="30B5373E"/>
    <w:rsid w:val="30C65728"/>
    <w:rsid w:val="315D5094"/>
    <w:rsid w:val="31807FCD"/>
    <w:rsid w:val="31F6028F"/>
    <w:rsid w:val="322A618B"/>
    <w:rsid w:val="323A5ACC"/>
    <w:rsid w:val="32472899"/>
    <w:rsid w:val="325B4596"/>
    <w:rsid w:val="32623F68"/>
    <w:rsid w:val="32755658"/>
    <w:rsid w:val="32AC094E"/>
    <w:rsid w:val="32BA5629"/>
    <w:rsid w:val="32BD6FFF"/>
    <w:rsid w:val="32DC56D7"/>
    <w:rsid w:val="335C6818"/>
    <w:rsid w:val="339064C2"/>
    <w:rsid w:val="33A904D9"/>
    <w:rsid w:val="33ED121E"/>
    <w:rsid w:val="341E3ACD"/>
    <w:rsid w:val="346F4329"/>
    <w:rsid w:val="34820207"/>
    <w:rsid w:val="348A1163"/>
    <w:rsid w:val="349F0171"/>
    <w:rsid w:val="34F338F2"/>
    <w:rsid w:val="350E58F0"/>
    <w:rsid w:val="351153E0"/>
    <w:rsid w:val="352B46F4"/>
    <w:rsid w:val="353115DE"/>
    <w:rsid w:val="358931C8"/>
    <w:rsid w:val="358C5DB5"/>
    <w:rsid w:val="35AE320A"/>
    <w:rsid w:val="35B30245"/>
    <w:rsid w:val="35D52326"/>
    <w:rsid w:val="35FC399A"/>
    <w:rsid w:val="35FC7E3E"/>
    <w:rsid w:val="36054433"/>
    <w:rsid w:val="368A71F8"/>
    <w:rsid w:val="369462C9"/>
    <w:rsid w:val="36FF7BE6"/>
    <w:rsid w:val="37182A56"/>
    <w:rsid w:val="373D24BC"/>
    <w:rsid w:val="37415551"/>
    <w:rsid w:val="376143FD"/>
    <w:rsid w:val="37717AD9"/>
    <w:rsid w:val="37AA64C4"/>
    <w:rsid w:val="37B704C1"/>
    <w:rsid w:val="37C8447C"/>
    <w:rsid w:val="37CF154C"/>
    <w:rsid w:val="380354B4"/>
    <w:rsid w:val="38436C9B"/>
    <w:rsid w:val="38991974"/>
    <w:rsid w:val="389C3213"/>
    <w:rsid w:val="38A81BB8"/>
    <w:rsid w:val="38AC4278"/>
    <w:rsid w:val="38CA4224"/>
    <w:rsid w:val="38E86458"/>
    <w:rsid w:val="39333B77"/>
    <w:rsid w:val="394C2E8B"/>
    <w:rsid w:val="39513F13"/>
    <w:rsid w:val="396C7089"/>
    <w:rsid w:val="39A607ED"/>
    <w:rsid w:val="39C96289"/>
    <w:rsid w:val="39E31148"/>
    <w:rsid w:val="39E44E71"/>
    <w:rsid w:val="3A125E82"/>
    <w:rsid w:val="3A241712"/>
    <w:rsid w:val="3A242C8F"/>
    <w:rsid w:val="3A3C2EFF"/>
    <w:rsid w:val="3A5169AB"/>
    <w:rsid w:val="3A7E0E22"/>
    <w:rsid w:val="3A850402"/>
    <w:rsid w:val="3ACA050B"/>
    <w:rsid w:val="3B005CDB"/>
    <w:rsid w:val="3B181276"/>
    <w:rsid w:val="3B2319C9"/>
    <w:rsid w:val="3B556027"/>
    <w:rsid w:val="3BAD024E"/>
    <w:rsid w:val="3BDC04F6"/>
    <w:rsid w:val="3BE86E9B"/>
    <w:rsid w:val="3BF05D4F"/>
    <w:rsid w:val="3C2123AD"/>
    <w:rsid w:val="3CA60B04"/>
    <w:rsid w:val="3CBC48FA"/>
    <w:rsid w:val="3CCA6E4B"/>
    <w:rsid w:val="3CE21E78"/>
    <w:rsid w:val="3CF36340"/>
    <w:rsid w:val="3D000381"/>
    <w:rsid w:val="3D0C0967"/>
    <w:rsid w:val="3D29776B"/>
    <w:rsid w:val="3DA212CB"/>
    <w:rsid w:val="3DE74F30"/>
    <w:rsid w:val="3DEB2C72"/>
    <w:rsid w:val="3DFF04CC"/>
    <w:rsid w:val="3E1D0952"/>
    <w:rsid w:val="3E247F32"/>
    <w:rsid w:val="3E66679D"/>
    <w:rsid w:val="3E946E66"/>
    <w:rsid w:val="3E9D6712"/>
    <w:rsid w:val="3EB07A18"/>
    <w:rsid w:val="3EC25D47"/>
    <w:rsid w:val="3F3863B5"/>
    <w:rsid w:val="3F7503DC"/>
    <w:rsid w:val="3F767E4F"/>
    <w:rsid w:val="3F8C3FE1"/>
    <w:rsid w:val="3F906814"/>
    <w:rsid w:val="3FCC6AD3"/>
    <w:rsid w:val="3FEC0F24"/>
    <w:rsid w:val="3FF1653A"/>
    <w:rsid w:val="4001677D"/>
    <w:rsid w:val="401D0186"/>
    <w:rsid w:val="40295CD4"/>
    <w:rsid w:val="402B1A4C"/>
    <w:rsid w:val="406960D0"/>
    <w:rsid w:val="40BE01CA"/>
    <w:rsid w:val="40C96B6F"/>
    <w:rsid w:val="41AD64F3"/>
    <w:rsid w:val="41F52311"/>
    <w:rsid w:val="42010CB6"/>
    <w:rsid w:val="421F2EEA"/>
    <w:rsid w:val="42417305"/>
    <w:rsid w:val="4249440B"/>
    <w:rsid w:val="426E5C20"/>
    <w:rsid w:val="42AE426E"/>
    <w:rsid w:val="43351583"/>
    <w:rsid w:val="435766B4"/>
    <w:rsid w:val="4383394D"/>
    <w:rsid w:val="43A22025"/>
    <w:rsid w:val="43CE669B"/>
    <w:rsid w:val="43CF26EE"/>
    <w:rsid w:val="43EA37DE"/>
    <w:rsid w:val="443938E1"/>
    <w:rsid w:val="444F02BA"/>
    <w:rsid w:val="447A4D50"/>
    <w:rsid w:val="44A678F3"/>
    <w:rsid w:val="44DF4BB3"/>
    <w:rsid w:val="45961D61"/>
    <w:rsid w:val="45B4645E"/>
    <w:rsid w:val="45D71D2E"/>
    <w:rsid w:val="461D3BE5"/>
    <w:rsid w:val="467D0B27"/>
    <w:rsid w:val="46E13E04"/>
    <w:rsid w:val="46E666CD"/>
    <w:rsid w:val="46F012F9"/>
    <w:rsid w:val="478832E0"/>
    <w:rsid w:val="47A1104B"/>
    <w:rsid w:val="47CF0F0F"/>
    <w:rsid w:val="47FA2F5E"/>
    <w:rsid w:val="48143562"/>
    <w:rsid w:val="486378A9"/>
    <w:rsid w:val="48690492"/>
    <w:rsid w:val="48783354"/>
    <w:rsid w:val="488969DD"/>
    <w:rsid w:val="48897310"/>
    <w:rsid w:val="488C32A4"/>
    <w:rsid w:val="48D12A65"/>
    <w:rsid w:val="48DF5182"/>
    <w:rsid w:val="48FA1FBB"/>
    <w:rsid w:val="496B2EB9"/>
    <w:rsid w:val="49802948"/>
    <w:rsid w:val="49D942C7"/>
    <w:rsid w:val="49FC1D63"/>
    <w:rsid w:val="4A1672C9"/>
    <w:rsid w:val="4A1878EC"/>
    <w:rsid w:val="4A5E657A"/>
    <w:rsid w:val="4AD232D5"/>
    <w:rsid w:val="4AF65AC7"/>
    <w:rsid w:val="4C107D48"/>
    <w:rsid w:val="4C20442F"/>
    <w:rsid w:val="4C6D0CF6"/>
    <w:rsid w:val="4C742085"/>
    <w:rsid w:val="4C7C6027"/>
    <w:rsid w:val="4C9149E5"/>
    <w:rsid w:val="4C9E5AA1"/>
    <w:rsid w:val="4D0168EF"/>
    <w:rsid w:val="4D2317B9"/>
    <w:rsid w:val="4D807DB7"/>
    <w:rsid w:val="4DD728CB"/>
    <w:rsid w:val="4E0B2A9E"/>
    <w:rsid w:val="4E2B0E69"/>
    <w:rsid w:val="4E4F2DA9"/>
    <w:rsid w:val="4E593C28"/>
    <w:rsid w:val="4E5959D6"/>
    <w:rsid w:val="4E5C4359"/>
    <w:rsid w:val="4EA22473"/>
    <w:rsid w:val="4EC92B5C"/>
    <w:rsid w:val="4F587A3C"/>
    <w:rsid w:val="4F68019A"/>
    <w:rsid w:val="4F824AB9"/>
    <w:rsid w:val="4FA0530A"/>
    <w:rsid w:val="501955ED"/>
    <w:rsid w:val="50302767"/>
    <w:rsid w:val="503B5C81"/>
    <w:rsid w:val="50580FD3"/>
    <w:rsid w:val="50DF3F5F"/>
    <w:rsid w:val="50F352E5"/>
    <w:rsid w:val="51D84E64"/>
    <w:rsid w:val="52326C6A"/>
    <w:rsid w:val="52546BE0"/>
    <w:rsid w:val="527F4BC1"/>
    <w:rsid w:val="52946FDD"/>
    <w:rsid w:val="52976ACD"/>
    <w:rsid w:val="52EB0BC7"/>
    <w:rsid w:val="53605111"/>
    <w:rsid w:val="536E5A80"/>
    <w:rsid w:val="536F35A6"/>
    <w:rsid w:val="53980D4F"/>
    <w:rsid w:val="539D6365"/>
    <w:rsid w:val="54333B82"/>
    <w:rsid w:val="54520EFE"/>
    <w:rsid w:val="54A14C0D"/>
    <w:rsid w:val="54BC6CBF"/>
    <w:rsid w:val="54D24D15"/>
    <w:rsid w:val="54E02259"/>
    <w:rsid w:val="555D2250"/>
    <w:rsid w:val="558A2919"/>
    <w:rsid w:val="55AA6B17"/>
    <w:rsid w:val="55C0633B"/>
    <w:rsid w:val="55D12672"/>
    <w:rsid w:val="5604091D"/>
    <w:rsid w:val="56777341"/>
    <w:rsid w:val="568D410F"/>
    <w:rsid w:val="56A143BE"/>
    <w:rsid w:val="56A63783"/>
    <w:rsid w:val="56F049FE"/>
    <w:rsid w:val="56FC6C7A"/>
    <w:rsid w:val="570404A9"/>
    <w:rsid w:val="574B60D8"/>
    <w:rsid w:val="575C28F0"/>
    <w:rsid w:val="57650F48"/>
    <w:rsid w:val="57787490"/>
    <w:rsid w:val="578E53C2"/>
    <w:rsid w:val="57AA72A2"/>
    <w:rsid w:val="57C92968"/>
    <w:rsid w:val="57F329F7"/>
    <w:rsid w:val="581D7A74"/>
    <w:rsid w:val="590B1FC3"/>
    <w:rsid w:val="590D5D3B"/>
    <w:rsid w:val="592547A5"/>
    <w:rsid w:val="5937299B"/>
    <w:rsid w:val="596671F9"/>
    <w:rsid w:val="5967369D"/>
    <w:rsid w:val="597E09E7"/>
    <w:rsid w:val="5980475F"/>
    <w:rsid w:val="59FB3DE5"/>
    <w:rsid w:val="5A3410A5"/>
    <w:rsid w:val="5A3F4CF0"/>
    <w:rsid w:val="5A4B56A4"/>
    <w:rsid w:val="5A7122F9"/>
    <w:rsid w:val="5AAB75B9"/>
    <w:rsid w:val="5B213377"/>
    <w:rsid w:val="5B2F01EA"/>
    <w:rsid w:val="5B317C85"/>
    <w:rsid w:val="5B515DFB"/>
    <w:rsid w:val="5B6A1223"/>
    <w:rsid w:val="5BCD355F"/>
    <w:rsid w:val="5BD60FD7"/>
    <w:rsid w:val="5C120C2B"/>
    <w:rsid w:val="5C1318BA"/>
    <w:rsid w:val="5C1B076F"/>
    <w:rsid w:val="5C221AFD"/>
    <w:rsid w:val="5C514191"/>
    <w:rsid w:val="5C643EC4"/>
    <w:rsid w:val="5C7165E1"/>
    <w:rsid w:val="5CAF2C65"/>
    <w:rsid w:val="5D425198"/>
    <w:rsid w:val="5D51427E"/>
    <w:rsid w:val="5D5A0E23"/>
    <w:rsid w:val="5DC32E6C"/>
    <w:rsid w:val="5DC866D4"/>
    <w:rsid w:val="5DCF0C6D"/>
    <w:rsid w:val="5DDF0AE8"/>
    <w:rsid w:val="5E230DAD"/>
    <w:rsid w:val="5E767EDE"/>
    <w:rsid w:val="5E934BE3"/>
    <w:rsid w:val="5EC073AC"/>
    <w:rsid w:val="5F585836"/>
    <w:rsid w:val="5F5C3C41"/>
    <w:rsid w:val="5F6A078D"/>
    <w:rsid w:val="5FD924D3"/>
    <w:rsid w:val="5FF27A39"/>
    <w:rsid w:val="5FFF5CB2"/>
    <w:rsid w:val="60161979"/>
    <w:rsid w:val="60424F81"/>
    <w:rsid w:val="607D5554"/>
    <w:rsid w:val="60A06206"/>
    <w:rsid w:val="60E23609"/>
    <w:rsid w:val="60EA6962"/>
    <w:rsid w:val="60F021CA"/>
    <w:rsid w:val="61073070"/>
    <w:rsid w:val="61720E31"/>
    <w:rsid w:val="61E557E2"/>
    <w:rsid w:val="621C432D"/>
    <w:rsid w:val="626C5880"/>
    <w:rsid w:val="62924514"/>
    <w:rsid w:val="62A25746"/>
    <w:rsid w:val="62B72874"/>
    <w:rsid w:val="62CC631F"/>
    <w:rsid w:val="62F37D50"/>
    <w:rsid w:val="62FA2560"/>
    <w:rsid w:val="633234DD"/>
    <w:rsid w:val="633B5253"/>
    <w:rsid w:val="636209D6"/>
    <w:rsid w:val="637C7D45"/>
    <w:rsid w:val="638B7F88"/>
    <w:rsid w:val="63A6062F"/>
    <w:rsid w:val="63AE2EC7"/>
    <w:rsid w:val="63BF7C32"/>
    <w:rsid w:val="63F0603D"/>
    <w:rsid w:val="64790728"/>
    <w:rsid w:val="64BC23C3"/>
    <w:rsid w:val="64DE058B"/>
    <w:rsid w:val="659D3FA3"/>
    <w:rsid w:val="65A45331"/>
    <w:rsid w:val="65E9543A"/>
    <w:rsid w:val="6605645B"/>
    <w:rsid w:val="662A7F2C"/>
    <w:rsid w:val="6650354E"/>
    <w:rsid w:val="66FD73EF"/>
    <w:rsid w:val="67210F0F"/>
    <w:rsid w:val="673E3563"/>
    <w:rsid w:val="67566AFF"/>
    <w:rsid w:val="677E1BB2"/>
    <w:rsid w:val="67A01638"/>
    <w:rsid w:val="67AB0EFE"/>
    <w:rsid w:val="67E0421C"/>
    <w:rsid w:val="67EE0F29"/>
    <w:rsid w:val="6808604B"/>
    <w:rsid w:val="681C38A5"/>
    <w:rsid w:val="68297D70"/>
    <w:rsid w:val="686B2C65"/>
    <w:rsid w:val="68C83A2C"/>
    <w:rsid w:val="68D128E1"/>
    <w:rsid w:val="690E3BE1"/>
    <w:rsid w:val="691B0000"/>
    <w:rsid w:val="692C3FBB"/>
    <w:rsid w:val="69721683"/>
    <w:rsid w:val="69A022B3"/>
    <w:rsid w:val="69E623BC"/>
    <w:rsid w:val="6A4D243B"/>
    <w:rsid w:val="6A5F5A24"/>
    <w:rsid w:val="6A641533"/>
    <w:rsid w:val="6AA45DD3"/>
    <w:rsid w:val="6AC77447"/>
    <w:rsid w:val="6B3E7FD6"/>
    <w:rsid w:val="6B45709F"/>
    <w:rsid w:val="6B481EB5"/>
    <w:rsid w:val="6B67752D"/>
    <w:rsid w:val="6B9064A9"/>
    <w:rsid w:val="6BF40694"/>
    <w:rsid w:val="6C2E3BA6"/>
    <w:rsid w:val="6C735A5D"/>
    <w:rsid w:val="6CA43B24"/>
    <w:rsid w:val="6CBC5656"/>
    <w:rsid w:val="6CC4450B"/>
    <w:rsid w:val="6CD81D64"/>
    <w:rsid w:val="6CDE55CC"/>
    <w:rsid w:val="6CFA7F2C"/>
    <w:rsid w:val="6D192AA9"/>
    <w:rsid w:val="6D1C5779"/>
    <w:rsid w:val="6D5B38AF"/>
    <w:rsid w:val="6D6C6555"/>
    <w:rsid w:val="6D7101EF"/>
    <w:rsid w:val="6E423939"/>
    <w:rsid w:val="6E453429"/>
    <w:rsid w:val="6E6E398A"/>
    <w:rsid w:val="6E9248C1"/>
    <w:rsid w:val="6ECB71E2"/>
    <w:rsid w:val="6EEB2223"/>
    <w:rsid w:val="6F196D90"/>
    <w:rsid w:val="6FA0186B"/>
    <w:rsid w:val="6FA04EC3"/>
    <w:rsid w:val="6FA523D2"/>
    <w:rsid w:val="702B3F81"/>
    <w:rsid w:val="70A24B63"/>
    <w:rsid w:val="70F25AEA"/>
    <w:rsid w:val="711361A6"/>
    <w:rsid w:val="71193077"/>
    <w:rsid w:val="712B2DAA"/>
    <w:rsid w:val="71727577"/>
    <w:rsid w:val="717E662E"/>
    <w:rsid w:val="71B50BEF"/>
    <w:rsid w:val="71C31448"/>
    <w:rsid w:val="71DF7D87"/>
    <w:rsid w:val="720158B9"/>
    <w:rsid w:val="721E7204"/>
    <w:rsid w:val="729C2D68"/>
    <w:rsid w:val="72A9667D"/>
    <w:rsid w:val="72D57F0A"/>
    <w:rsid w:val="72ED2A0D"/>
    <w:rsid w:val="72F21DD2"/>
    <w:rsid w:val="72F80E64"/>
    <w:rsid w:val="73092C77"/>
    <w:rsid w:val="731E21D2"/>
    <w:rsid w:val="732D2E0A"/>
    <w:rsid w:val="73497518"/>
    <w:rsid w:val="739F538A"/>
    <w:rsid w:val="73B05889"/>
    <w:rsid w:val="73B2330F"/>
    <w:rsid w:val="73B928EF"/>
    <w:rsid w:val="73E3171A"/>
    <w:rsid w:val="741B0EB4"/>
    <w:rsid w:val="741B5358"/>
    <w:rsid w:val="741D7AA0"/>
    <w:rsid w:val="743E2DF5"/>
    <w:rsid w:val="744A3547"/>
    <w:rsid w:val="74561EEC"/>
    <w:rsid w:val="7499627D"/>
    <w:rsid w:val="74B60BDD"/>
    <w:rsid w:val="74E938A0"/>
    <w:rsid w:val="7557416E"/>
    <w:rsid w:val="75B570E6"/>
    <w:rsid w:val="76157B85"/>
    <w:rsid w:val="763C15B6"/>
    <w:rsid w:val="76402E54"/>
    <w:rsid w:val="76A72ED3"/>
    <w:rsid w:val="76D37824"/>
    <w:rsid w:val="76F0487A"/>
    <w:rsid w:val="771B10DD"/>
    <w:rsid w:val="7735750B"/>
    <w:rsid w:val="773F310C"/>
    <w:rsid w:val="77480348"/>
    <w:rsid w:val="77966FA4"/>
    <w:rsid w:val="77AE0291"/>
    <w:rsid w:val="77B358A8"/>
    <w:rsid w:val="77C6382D"/>
    <w:rsid w:val="783D222D"/>
    <w:rsid w:val="7885416D"/>
    <w:rsid w:val="789D458E"/>
    <w:rsid w:val="79246A5D"/>
    <w:rsid w:val="79660E24"/>
    <w:rsid w:val="797D43BF"/>
    <w:rsid w:val="79FF6B82"/>
    <w:rsid w:val="7A301431"/>
    <w:rsid w:val="7A4B0019"/>
    <w:rsid w:val="7A8772A3"/>
    <w:rsid w:val="7A996FD7"/>
    <w:rsid w:val="7AB7745D"/>
    <w:rsid w:val="7AC2652D"/>
    <w:rsid w:val="7AC5601E"/>
    <w:rsid w:val="7AD26819"/>
    <w:rsid w:val="7AD939CB"/>
    <w:rsid w:val="7B0F1047"/>
    <w:rsid w:val="7B551150"/>
    <w:rsid w:val="7B6E3FBF"/>
    <w:rsid w:val="7B8732D3"/>
    <w:rsid w:val="7B892BA7"/>
    <w:rsid w:val="7BCF3E99"/>
    <w:rsid w:val="7C1D2C2F"/>
    <w:rsid w:val="7C666AFE"/>
    <w:rsid w:val="7CB93023"/>
    <w:rsid w:val="7CC12815"/>
    <w:rsid w:val="7CD95DB0"/>
    <w:rsid w:val="7CE54755"/>
    <w:rsid w:val="7D3D633F"/>
    <w:rsid w:val="7D755AD9"/>
    <w:rsid w:val="7DB303AF"/>
    <w:rsid w:val="7E9401E1"/>
    <w:rsid w:val="7EB24EDC"/>
    <w:rsid w:val="7EBE743B"/>
    <w:rsid w:val="7EC00FD6"/>
    <w:rsid w:val="7F0D1D41"/>
    <w:rsid w:val="7F392B36"/>
    <w:rsid w:val="7F426CA6"/>
    <w:rsid w:val="7F485F59"/>
    <w:rsid w:val="7F8D608D"/>
    <w:rsid w:val="7F912972"/>
    <w:rsid w:val="7F966C81"/>
    <w:rsid w:val="7F985AA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240" w:lineRule="auto"/>
      <w:ind w:firstLine="200" w:firstLineChars="200"/>
      <w:jc w:val="both"/>
    </w:pPr>
    <w:rPr>
      <w:rFonts w:ascii="仿宋_GB2312" w:hAnsi="仿宋_GB2312" w:eastAsia="仿宋_GB2312" w:cs="Times New Roman"/>
      <w:kern w:val="2"/>
      <w:sz w:val="32"/>
      <w:szCs w:val="21"/>
      <w:lang w:val="en-US" w:eastAsia="zh-CN" w:bidi="ar-SA"/>
    </w:rPr>
  </w:style>
  <w:style w:type="paragraph" w:styleId="2">
    <w:name w:val="heading 1"/>
    <w:basedOn w:val="1"/>
    <w:next w:val="1"/>
    <w:link w:val="22"/>
    <w:autoRedefine/>
    <w:qFormat/>
    <w:uiPriority w:val="9"/>
    <w:pPr>
      <w:keepNext/>
      <w:keepLines/>
      <w:numPr>
        <w:ilvl w:val="0"/>
        <w:numId w:val="0"/>
      </w:numPr>
      <w:spacing w:line="600" w:lineRule="exact"/>
      <w:outlineLvl w:val="0"/>
    </w:pPr>
    <w:rPr>
      <w:rFonts w:ascii="Times New Roman" w:hAnsi="Times New Roman" w:eastAsia="黑体"/>
      <w:bCs/>
      <w:kern w:val="44"/>
      <w:szCs w:val="44"/>
    </w:rPr>
  </w:style>
  <w:style w:type="paragraph" w:styleId="3">
    <w:name w:val="heading 2"/>
    <w:basedOn w:val="2"/>
    <w:next w:val="1"/>
    <w:link w:val="23"/>
    <w:autoRedefine/>
    <w:qFormat/>
    <w:uiPriority w:val="9"/>
    <w:pPr>
      <w:numPr>
        <w:numId w:val="0"/>
      </w:numPr>
      <w:ind w:left="0" w:firstLine="880" w:firstLineChars="200"/>
      <w:outlineLvl w:val="1"/>
    </w:pPr>
    <w:rPr>
      <w:rFonts w:eastAsia="楷体_GB2312"/>
    </w:rPr>
  </w:style>
  <w:style w:type="paragraph" w:styleId="4">
    <w:name w:val="heading 3"/>
    <w:basedOn w:val="1"/>
    <w:next w:val="1"/>
    <w:link w:val="24"/>
    <w:autoRedefine/>
    <w:qFormat/>
    <w:uiPriority w:val="9"/>
    <w:pPr>
      <w:keepNext/>
      <w:keepLines/>
      <w:numPr>
        <w:ilvl w:val="0"/>
        <w:numId w:val="1"/>
      </w:numPr>
      <w:spacing w:line="600" w:lineRule="exact"/>
      <w:ind w:left="0" w:firstLine="200" w:firstLineChars="200"/>
      <w:outlineLvl w:val="2"/>
    </w:pPr>
    <w:rPr>
      <w:rFonts w:ascii="仿宋_GB2312" w:hAnsi="仿宋_GB2312"/>
      <w:b/>
      <w:bCs/>
      <w:szCs w:val="32"/>
    </w:rPr>
  </w:style>
  <w:style w:type="paragraph" w:styleId="5">
    <w:name w:val="heading 4"/>
    <w:basedOn w:val="1"/>
    <w:next w:val="1"/>
    <w:link w:val="25"/>
    <w:autoRedefine/>
    <w:qFormat/>
    <w:uiPriority w:val="9"/>
    <w:pPr>
      <w:keepNext/>
      <w:keepLines/>
      <w:numPr>
        <w:ilvl w:val="0"/>
        <w:numId w:val="2"/>
      </w:numPr>
      <w:spacing w:line="600" w:lineRule="exact"/>
      <w:ind w:left="0"/>
      <w:outlineLvl w:val="3"/>
    </w:pPr>
    <w:rPr>
      <w:rFonts w:ascii="仿宋_GB2312" w:hAnsi="仿宋_GB2312"/>
      <w:bCs/>
      <w:szCs w:val="28"/>
    </w:rPr>
  </w:style>
  <w:style w:type="paragraph" w:styleId="6">
    <w:name w:val="heading 5"/>
    <w:basedOn w:val="1"/>
    <w:next w:val="1"/>
    <w:autoRedefine/>
    <w:unhideWhenUsed/>
    <w:qFormat/>
    <w:uiPriority w:val="9"/>
    <w:pPr>
      <w:keepNext/>
      <w:keepLines/>
      <w:numPr>
        <w:ilvl w:val="0"/>
        <w:numId w:val="3"/>
      </w:numPr>
      <w:tabs>
        <w:tab w:val="clear" w:pos="0"/>
      </w:tabs>
      <w:spacing w:beforeLines="0" w:beforeAutospacing="0" w:afterLines="0" w:afterAutospacing="0" w:line="600" w:lineRule="exact"/>
      <w:ind w:left="0" w:firstLine="880" w:firstLineChars="200"/>
      <w:outlineLvl w:val="4"/>
    </w:pPr>
  </w:style>
  <w:style w:type="paragraph" w:styleId="7">
    <w:name w:val="heading 6"/>
    <w:basedOn w:val="1"/>
    <w:next w:val="1"/>
    <w:autoRedefine/>
    <w:unhideWhenUsed/>
    <w:qFormat/>
    <w:uiPriority w:val="9"/>
    <w:pPr>
      <w:keepNext/>
      <w:keepLines/>
      <w:numPr>
        <w:ilvl w:val="0"/>
        <w:numId w:val="4"/>
      </w:numPr>
      <w:spacing w:beforeLines="0" w:beforeAutospacing="0" w:afterLines="0" w:afterAutospacing="0" w:line="600" w:lineRule="exact"/>
      <w:ind w:left="0" w:firstLine="880" w:firstLineChars="200"/>
      <w:outlineLvl w:val="5"/>
    </w:pPr>
  </w:style>
  <w:style w:type="paragraph" w:styleId="8">
    <w:name w:val="heading 7"/>
    <w:basedOn w:val="1"/>
    <w:next w:val="1"/>
    <w:autoRedefine/>
    <w:unhideWhenUsed/>
    <w:qFormat/>
    <w:uiPriority w:val="9"/>
    <w:pPr>
      <w:keepNext/>
      <w:keepLines/>
      <w:numPr>
        <w:ilvl w:val="0"/>
        <w:numId w:val="5"/>
      </w:numPr>
      <w:spacing w:beforeLines="0" w:beforeAutospacing="0" w:afterLines="0" w:afterAutospacing="0" w:line="600" w:lineRule="exact"/>
      <w:ind w:left="0"/>
      <w:outlineLvl w:val="6"/>
    </w:pPr>
  </w:style>
  <w:style w:type="paragraph" w:styleId="9">
    <w:name w:val="heading 8"/>
    <w:basedOn w:val="1"/>
    <w:next w:val="1"/>
    <w:autoRedefine/>
    <w:unhideWhenUsed/>
    <w:qFormat/>
    <w:uiPriority w:val="9"/>
    <w:pPr>
      <w:keepNext/>
      <w:keepLines/>
      <w:numPr>
        <w:ilvl w:val="0"/>
        <w:numId w:val="6"/>
      </w:numPr>
      <w:spacing w:beforeLines="0" w:beforeAutospacing="0" w:afterLines="0" w:afterAutospacing="0" w:line="600" w:lineRule="exact"/>
      <w:ind w:left="0"/>
      <w:outlineLvl w:val="7"/>
    </w:pPr>
    <w:rPr>
      <w:rFonts w:ascii="仿宋_GB2312" w:hAnsi="仿宋_GB2312"/>
    </w:rPr>
  </w:style>
  <w:style w:type="character" w:default="1" w:styleId="21">
    <w:name w:val="Default Paragraph Font"/>
    <w:autoRedefine/>
    <w:unhideWhenUsed/>
    <w:qFormat/>
    <w:uiPriority w:val="1"/>
  </w:style>
  <w:style w:type="table" w:default="1" w:styleId="19">
    <w:name w:val="Normal Table"/>
    <w:autoRedefine/>
    <w:unhideWhenUsed/>
    <w:qFormat/>
    <w:uiPriority w:val="99"/>
    <w:tblPr>
      <w:tblCellMar>
        <w:top w:w="0" w:type="dxa"/>
        <w:left w:w="108" w:type="dxa"/>
        <w:bottom w:w="0" w:type="dxa"/>
        <w:right w:w="108" w:type="dxa"/>
      </w:tblCellMar>
    </w:tblPr>
  </w:style>
  <w:style w:type="paragraph" w:styleId="10">
    <w:name w:val="caption"/>
    <w:basedOn w:val="1"/>
    <w:next w:val="1"/>
    <w:autoRedefine/>
    <w:semiHidden/>
    <w:unhideWhenUsed/>
    <w:qFormat/>
    <w:uiPriority w:val="35"/>
    <w:pPr>
      <w:ind w:firstLine="0" w:firstLineChars="0"/>
      <w:jc w:val="center"/>
    </w:pPr>
    <w:rPr>
      <w:rFonts w:ascii="仿宋_GB2312" w:hAnsi="仿宋_GB2312" w:eastAsia="仿宋_GB2312"/>
      <w:sz w:val="28"/>
    </w:rPr>
  </w:style>
  <w:style w:type="paragraph" w:styleId="11">
    <w:name w:val="Body Text"/>
    <w:next w:val="12"/>
    <w:qFormat/>
    <w:uiPriority w:val="0"/>
    <w:pPr>
      <w:widowControl w:val="0"/>
      <w:spacing w:after="120"/>
      <w:jc w:val="both"/>
    </w:pPr>
    <w:rPr>
      <w:rFonts w:ascii="Times New Roman" w:hAnsi="Times New Roman" w:eastAsia="仿宋_GB2312" w:cs="宋体"/>
      <w:kern w:val="2"/>
      <w:sz w:val="32"/>
      <w:szCs w:val="24"/>
      <w:lang w:val="en-US" w:eastAsia="zh-CN" w:bidi="ar-SA"/>
    </w:rPr>
  </w:style>
  <w:style w:type="paragraph" w:styleId="12">
    <w:name w:val="Body Text First Indent 2"/>
    <w:basedOn w:val="13"/>
    <w:next w:val="1"/>
    <w:qFormat/>
    <w:uiPriority w:val="0"/>
    <w:pPr>
      <w:spacing w:after="0"/>
      <w:ind w:left="200" w:firstLine="200" w:firstLineChars="200"/>
    </w:pPr>
    <w:rPr>
      <w:rFonts w:ascii="Times New Roman" w:hAnsi="Times New Roman"/>
    </w:rPr>
  </w:style>
  <w:style w:type="paragraph" w:styleId="13">
    <w:name w:val="Body Text Indent"/>
    <w:basedOn w:val="1"/>
    <w:qFormat/>
    <w:uiPriority w:val="0"/>
    <w:pPr>
      <w:spacing w:after="120"/>
      <w:ind w:left="420" w:leftChars="200"/>
    </w:pPr>
  </w:style>
  <w:style w:type="paragraph" w:styleId="14">
    <w:name w:val="toc 3"/>
    <w:basedOn w:val="1"/>
    <w:next w:val="1"/>
    <w:semiHidden/>
    <w:unhideWhenUsed/>
    <w:qFormat/>
    <w:uiPriority w:val="39"/>
    <w:pPr>
      <w:ind w:left="840" w:leftChars="400"/>
    </w:pPr>
  </w:style>
  <w:style w:type="paragraph" w:styleId="15">
    <w:name w:val="footer"/>
    <w:basedOn w:val="1"/>
    <w:link w:val="26"/>
    <w:autoRedefine/>
    <w:unhideWhenUsed/>
    <w:qFormat/>
    <w:uiPriority w:val="99"/>
    <w:pPr>
      <w:tabs>
        <w:tab w:val="center" w:pos="4153"/>
        <w:tab w:val="right" w:pos="8306"/>
      </w:tabs>
      <w:snapToGrid w:val="0"/>
      <w:jc w:val="left"/>
    </w:pPr>
    <w:rPr>
      <w:sz w:val="18"/>
      <w:szCs w:val="18"/>
    </w:rPr>
  </w:style>
  <w:style w:type="paragraph" w:styleId="16">
    <w:name w:val="header"/>
    <w:basedOn w:val="1"/>
    <w:link w:val="2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semiHidden/>
    <w:unhideWhenUsed/>
    <w:qFormat/>
    <w:uiPriority w:val="39"/>
  </w:style>
  <w:style w:type="paragraph" w:styleId="18">
    <w:name w:val="toc 2"/>
    <w:basedOn w:val="1"/>
    <w:next w:val="1"/>
    <w:semiHidden/>
    <w:unhideWhenUsed/>
    <w:qFormat/>
    <w:uiPriority w:val="39"/>
    <w:pPr>
      <w:ind w:left="420" w:leftChars="200"/>
    </w:pPr>
  </w:style>
  <w:style w:type="table" w:styleId="20">
    <w:name w:val="Table Grid"/>
    <w:basedOn w:val="19"/>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2">
    <w:name w:val="标题 1 Char"/>
    <w:link w:val="2"/>
    <w:autoRedefine/>
    <w:qFormat/>
    <w:uiPriority w:val="9"/>
    <w:rPr>
      <w:rFonts w:ascii="Times New Roman" w:hAnsi="Times New Roman" w:eastAsia="黑体"/>
      <w:bCs/>
      <w:kern w:val="44"/>
      <w:sz w:val="32"/>
      <w:szCs w:val="44"/>
    </w:rPr>
  </w:style>
  <w:style w:type="character" w:customStyle="1" w:styleId="23">
    <w:name w:val="标题 2 Char"/>
    <w:link w:val="3"/>
    <w:autoRedefine/>
    <w:qFormat/>
    <w:uiPriority w:val="9"/>
    <w:rPr>
      <w:rFonts w:ascii="Times New Roman" w:hAnsi="Times New Roman" w:eastAsia="楷体_GB2312" w:cs="Times New Roman"/>
      <w:bCs/>
      <w:kern w:val="44"/>
      <w:sz w:val="32"/>
      <w:szCs w:val="44"/>
      <w:lang w:val="en-US" w:eastAsia="zh-CN" w:bidi="ar-SA"/>
    </w:rPr>
  </w:style>
  <w:style w:type="character" w:customStyle="1" w:styleId="24">
    <w:name w:val="标题 3 Char"/>
    <w:link w:val="4"/>
    <w:autoRedefine/>
    <w:qFormat/>
    <w:uiPriority w:val="9"/>
    <w:rPr>
      <w:rFonts w:ascii="仿宋_GB2312" w:hAnsi="仿宋_GB2312" w:eastAsia="仿宋_GB2312"/>
      <w:b/>
      <w:bCs/>
      <w:kern w:val="2"/>
      <w:sz w:val="32"/>
      <w:szCs w:val="32"/>
    </w:rPr>
  </w:style>
  <w:style w:type="character" w:customStyle="1" w:styleId="25">
    <w:name w:val="标题 4 Char"/>
    <w:link w:val="5"/>
    <w:autoRedefine/>
    <w:qFormat/>
    <w:uiPriority w:val="9"/>
    <w:rPr>
      <w:rFonts w:ascii="仿宋_GB2312" w:hAnsi="仿宋_GB2312" w:eastAsia="仿宋_GB2312" w:cs="Times New Roman"/>
      <w:bCs/>
      <w:sz w:val="32"/>
      <w:szCs w:val="28"/>
    </w:rPr>
  </w:style>
  <w:style w:type="character" w:customStyle="1" w:styleId="26">
    <w:name w:val="页脚 Char"/>
    <w:link w:val="15"/>
    <w:autoRedefine/>
    <w:qFormat/>
    <w:uiPriority w:val="99"/>
    <w:rPr>
      <w:sz w:val="18"/>
      <w:szCs w:val="18"/>
    </w:rPr>
  </w:style>
  <w:style w:type="character" w:customStyle="1" w:styleId="27">
    <w:name w:val="页眉 Char"/>
    <w:link w:val="16"/>
    <w:autoRedefine/>
    <w:qFormat/>
    <w:uiPriority w:val="99"/>
    <w:rPr>
      <w:sz w:val="18"/>
      <w:szCs w:val="18"/>
    </w:rPr>
  </w:style>
  <w:style w:type="paragraph" w:customStyle="1" w:styleId="28">
    <w:name w:val="图表"/>
    <w:basedOn w:val="1"/>
    <w:autoRedefine/>
    <w:qFormat/>
    <w:uiPriority w:val="0"/>
    <w:pPr>
      <w:spacing w:line="240" w:lineRule="auto"/>
      <w:ind w:firstLine="0" w:firstLineChars="0"/>
      <w:jc w:val="center"/>
    </w:pPr>
    <w:rPr>
      <w:rFonts w:hint="eastAsia" w:ascii="仿宋_GB2312" w:hAnsi="仿宋_GB2312" w:cs="仿宋_GB2312"/>
      <w:sz w:val="28"/>
      <w:szCs w:val="44"/>
    </w:rPr>
  </w:style>
  <w:style w:type="character" w:customStyle="1" w:styleId="29">
    <w:name w:val="font31"/>
    <w:basedOn w:val="21"/>
    <w:qFormat/>
    <w:uiPriority w:val="0"/>
    <w:rPr>
      <w:rFonts w:hint="eastAsia" w:ascii="仿宋_GB2312" w:eastAsia="仿宋_GB2312" w:cs="仿宋_GB2312"/>
      <w:b/>
      <w:bCs/>
      <w:color w:val="FF0000"/>
      <w:sz w:val="24"/>
      <w:szCs w:val="24"/>
      <w:u w:val="none"/>
    </w:rPr>
  </w:style>
  <w:style w:type="character" w:customStyle="1" w:styleId="30">
    <w:name w:val="font41"/>
    <w:basedOn w:val="21"/>
    <w:qFormat/>
    <w:uiPriority w:val="0"/>
    <w:rPr>
      <w:rFonts w:hint="eastAsia" w:ascii="仿宋_GB2312" w:eastAsia="仿宋_GB2312" w:cs="仿宋_GB2312"/>
      <w:color w:val="000000"/>
      <w:sz w:val="24"/>
      <w:szCs w:val="24"/>
      <w:u w:val="single"/>
    </w:rPr>
  </w:style>
  <w:style w:type="character" w:customStyle="1" w:styleId="31">
    <w:name w:val="font11"/>
    <w:basedOn w:val="21"/>
    <w:qFormat/>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theme" Target="theme/theme1.xml"/><Relationship Id="rId24" Type="http://schemas.openxmlformats.org/officeDocument/2006/relationships/footer" Target="footer11.xml"/><Relationship Id="rId23" Type="http://schemas.openxmlformats.org/officeDocument/2006/relationships/footer" Target="footer10.xml"/><Relationship Id="rId22" Type="http://schemas.openxmlformats.org/officeDocument/2006/relationships/footer" Target="footer9.xml"/><Relationship Id="rId21" Type="http://schemas.openxmlformats.org/officeDocument/2006/relationships/footer" Target="footer8.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header" Target="header7.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3869</Words>
  <Characters>3922</Characters>
  <Lines>1</Lines>
  <Paragraphs>1</Paragraphs>
  <TotalTime>9</TotalTime>
  <ScaleCrop>false</ScaleCrop>
  <LinksUpToDate>false</LinksUpToDate>
  <CharactersWithSpaces>4397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2024-10-05T16:20:00Z</dcterms:created>
  <dc:creator>jfzh</dc:creator>
  <cp:lastModifiedBy>崔广林</cp:lastModifiedBy>
  <dcterms:modified xsi:type="dcterms:W3CDTF">2025-01-09T07:21:51Z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6EB6FB2369664E78A3B30670D70E3CFE_13</vt:lpwstr>
  </property>
  <property fmtid="{D5CDD505-2E9C-101B-9397-08002B2CF9AE}" pid="4" name="KSOTemplateDocerSaveRecord">
    <vt:lpwstr>eyJoZGlkIjoiOTNmZmViMzgxYTZjMTM2ODExZmFhNDg3ODhjNDhkNDQiLCJ1c2VySWQiOiIyMDI1NzAxOTcifQ==</vt:lpwstr>
  </property>
</Properties>
</file>